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85" w:rsidRDefault="003C7A59" w:rsidP="009E5CF9">
      <w:pPr>
        <w:spacing w:line="520" w:lineRule="exact"/>
        <w:ind w:firstLineChars="300" w:firstLine="1080"/>
        <w:rPr>
          <w:rFonts w:ascii="方正小标宋简体" w:eastAsia="方正小标宋简体" w:hAnsi="华文中宋"/>
          <w:bCs/>
          <w:sz w:val="36"/>
          <w:szCs w:val="36"/>
        </w:rPr>
      </w:pPr>
      <w:r>
        <w:rPr>
          <w:rFonts w:ascii="方正小标宋简体" w:eastAsia="方正小标宋简体" w:hAnsi="华文中宋" w:hint="eastAsia"/>
          <w:bCs/>
          <w:sz w:val="36"/>
          <w:szCs w:val="36"/>
        </w:rPr>
        <w:t>浙江省高校科研经费使用</w:t>
      </w:r>
      <w:r w:rsidR="00A37EC8" w:rsidRPr="00BE6A96">
        <w:rPr>
          <w:rFonts w:ascii="方正小标宋简体" w:eastAsia="方正小标宋简体" w:hAnsi="华文中宋" w:hint="eastAsia"/>
          <w:bCs/>
          <w:sz w:val="36"/>
          <w:szCs w:val="36"/>
        </w:rPr>
        <w:t>信息</w:t>
      </w:r>
      <w:r>
        <w:rPr>
          <w:rFonts w:ascii="方正小标宋简体" w:eastAsia="方正小标宋简体" w:hAnsi="华文中宋" w:hint="eastAsia"/>
          <w:bCs/>
          <w:sz w:val="36"/>
          <w:szCs w:val="36"/>
        </w:rPr>
        <w:t>公开</w:t>
      </w:r>
      <w:r w:rsidR="00A37EC8" w:rsidRPr="00BE6A96">
        <w:rPr>
          <w:rFonts w:ascii="方正小标宋简体" w:eastAsia="方正小标宋简体" w:hAnsi="华文中宋" w:hint="eastAsia"/>
          <w:bCs/>
          <w:sz w:val="36"/>
          <w:szCs w:val="36"/>
        </w:rPr>
        <w:t>一览表</w:t>
      </w:r>
    </w:p>
    <w:p w:rsidR="00BC3CDE" w:rsidRPr="00226E55" w:rsidRDefault="00FE14D9" w:rsidP="00306CF0">
      <w:pPr>
        <w:spacing w:line="520" w:lineRule="exact"/>
        <w:jc w:val="center"/>
        <w:rPr>
          <w:rFonts w:ascii="仿宋_GB2312" w:hAnsi="华文中宋"/>
          <w:bCs/>
          <w:sz w:val="24"/>
        </w:rPr>
      </w:pPr>
      <w:r>
        <w:rPr>
          <w:rFonts w:ascii="仿宋_GB2312" w:hAnsi="华文中宋"/>
          <w:bCs/>
          <w:noProof/>
          <w:sz w:val="24"/>
        </w:rPr>
        <w:pict>
          <v:line id="Line 7" o:spid="_x0000_s1026" style="position:absolute;left:0;text-align:left;z-index:251657728;visibility:visible" from="63pt,20.8pt" to="15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c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"/>
        </w:pict>
      </w:r>
      <w:r w:rsidR="003C7A59">
        <w:rPr>
          <w:rFonts w:ascii="仿宋_GB2312" w:hAnsi="华文中宋" w:hint="eastAsia"/>
          <w:bCs/>
          <w:sz w:val="24"/>
        </w:rPr>
        <w:t>填表人</w:t>
      </w:r>
      <w:r w:rsidR="00BC3CDE" w:rsidRPr="00226E55">
        <w:rPr>
          <w:rFonts w:ascii="仿宋_GB2312" w:hAnsi="华文中宋" w:hint="eastAsia"/>
          <w:bCs/>
          <w:sz w:val="24"/>
        </w:rPr>
        <w:t xml:space="preserve">：     </w:t>
      </w:r>
      <w:r w:rsidR="00AC3FE0">
        <w:rPr>
          <w:rFonts w:ascii="仿宋_GB2312" w:hAnsi="华文中宋" w:hint="eastAsia"/>
          <w:bCs/>
          <w:sz w:val="24"/>
        </w:rPr>
        <w:t>梁夏</w:t>
      </w:r>
      <w:r w:rsidR="00FA2045">
        <w:rPr>
          <w:rFonts w:ascii="仿宋_GB2312" w:hAnsi="华文中宋" w:hint="eastAsia"/>
          <w:bCs/>
          <w:sz w:val="24"/>
        </w:rPr>
        <w:t xml:space="preserve"> </w:t>
      </w:r>
      <w:r w:rsidR="00BC3CDE" w:rsidRPr="00226E55">
        <w:rPr>
          <w:rFonts w:ascii="仿宋_GB2312" w:hAnsi="华文中宋" w:hint="eastAsia"/>
          <w:bCs/>
          <w:sz w:val="24"/>
        </w:rPr>
        <w:t xml:space="preserve">  </w:t>
      </w:r>
      <w:r w:rsidR="003C7A59">
        <w:rPr>
          <w:rFonts w:ascii="仿宋_GB2312" w:hAnsi="华文中宋" w:hint="eastAsia"/>
          <w:bCs/>
          <w:sz w:val="24"/>
        </w:rPr>
        <w:t xml:space="preserve">         </w:t>
      </w:r>
      <w:r w:rsidR="00BC3CDE" w:rsidRPr="00226E55">
        <w:rPr>
          <w:rFonts w:ascii="仿宋_GB2312" w:hAnsi="华文中宋" w:hint="eastAsia"/>
          <w:bCs/>
          <w:sz w:val="24"/>
        </w:rPr>
        <w:t xml:space="preserve">    </w:t>
      </w:r>
      <w:r w:rsidR="009E5CF9">
        <w:rPr>
          <w:rFonts w:ascii="仿宋_GB2312" w:hAnsi="华文中宋" w:hint="eastAsia"/>
          <w:bCs/>
          <w:sz w:val="24"/>
        </w:rPr>
        <w:t xml:space="preserve">     </w:t>
      </w:r>
      <w:r w:rsidR="00BC3CDE" w:rsidRPr="00226E55">
        <w:rPr>
          <w:rFonts w:ascii="仿宋_GB2312" w:hAnsi="华文中宋" w:hint="eastAsia"/>
          <w:bCs/>
          <w:sz w:val="24"/>
        </w:rPr>
        <w:t xml:space="preserve">    填表日期：</w:t>
      </w:r>
      <w:r w:rsidR="00935108">
        <w:rPr>
          <w:rFonts w:ascii="仿宋_GB2312" w:hAnsi="华文中宋" w:hint="eastAsia"/>
          <w:bCs/>
          <w:sz w:val="24"/>
        </w:rPr>
        <w:t>201</w:t>
      </w:r>
      <w:r w:rsidR="00741ECA">
        <w:rPr>
          <w:rFonts w:ascii="仿宋_GB2312" w:hAnsi="华文中宋"/>
          <w:bCs/>
          <w:sz w:val="24"/>
        </w:rPr>
        <w:t>9</w:t>
      </w:r>
      <w:r w:rsidR="00BC3CDE" w:rsidRPr="00226E55">
        <w:rPr>
          <w:rFonts w:ascii="仿宋_GB2312" w:hAnsi="华文中宋" w:hint="eastAsia"/>
          <w:bCs/>
          <w:sz w:val="24"/>
        </w:rPr>
        <w:t>年</w:t>
      </w:r>
      <w:r w:rsidR="000727A1">
        <w:rPr>
          <w:rFonts w:ascii="仿宋_GB2312" w:hAnsi="华文中宋"/>
          <w:bCs/>
          <w:sz w:val="24"/>
        </w:rPr>
        <w:t>12</w:t>
      </w:r>
      <w:r w:rsidR="00BC3CDE" w:rsidRPr="00226E55">
        <w:rPr>
          <w:rFonts w:ascii="仿宋_GB2312" w:hAnsi="华文中宋" w:hint="eastAsia"/>
          <w:bCs/>
          <w:sz w:val="24"/>
        </w:rPr>
        <w:t>月</w:t>
      </w:r>
      <w:r w:rsidR="00741ECA">
        <w:rPr>
          <w:rFonts w:ascii="仿宋_GB2312" w:hAnsi="华文中宋" w:hint="eastAsia"/>
          <w:bCs/>
          <w:sz w:val="24"/>
        </w:rPr>
        <w:t>3</w:t>
      </w:r>
      <w:r w:rsidR="000727A1">
        <w:rPr>
          <w:rFonts w:ascii="仿宋_GB2312" w:hAnsi="华文中宋"/>
          <w:bCs/>
          <w:sz w:val="24"/>
        </w:rPr>
        <w:t>1</w:t>
      </w:r>
      <w:r w:rsidR="00BC3CDE" w:rsidRPr="00226E55">
        <w:rPr>
          <w:rFonts w:ascii="仿宋_GB2312" w:hAnsi="华文中宋" w:hint="eastAsia"/>
          <w:bCs/>
          <w:sz w:val="24"/>
        </w:rPr>
        <w:t>日</w:t>
      </w:r>
    </w:p>
    <w:tbl>
      <w:tblPr>
        <w:tblW w:w="9829" w:type="dxa"/>
        <w:jc w:val="center"/>
        <w:tblBorders>
          <w:top w:val="single" w:sz="4" w:space="0" w:color="auto"/>
          <w:left w:val="single" w:sz="4" w:space="0" w:color="auto"/>
          <w:bottom w:val="single" w:sz="4" w:space="0" w:color="auto"/>
          <w:right w:val="single" w:sz="4" w:space="0" w:color="auto"/>
        </w:tblBorders>
        <w:tblLook w:val="0000"/>
      </w:tblPr>
      <w:tblGrid>
        <w:gridCol w:w="525"/>
        <w:gridCol w:w="1415"/>
        <w:gridCol w:w="1464"/>
        <w:gridCol w:w="6"/>
        <w:gridCol w:w="930"/>
        <w:gridCol w:w="123"/>
        <w:gridCol w:w="312"/>
        <w:gridCol w:w="1365"/>
        <w:gridCol w:w="75"/>
        <w:gridCol w:w="1291"/>
        <w:gridCol w:w="1241"/>
        <w:gridCol w:w="1082"/>
      </w:tblGrid>
      <w:tr w:rsidR="00DA3CEB" w:rsidRPr="00226E55" w:rsidTr="00B24C09">
        <w:trPr>
          <w:cantSplit/>
          <w:trHeight w:val="315"/>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DA3CEB" w:rsidRPr="00226E55" w:rsidRDefault="00DA3CEB" w:rsidP="00306CF0">
            <w:pPr>
              <w:spacing w:line="240" w:lineRule="exact"/>
              <w:jc w:val="center"/>
              <w:rPr>
                <w:rFonts w:ascii="宋体" w:eastAsia="宋体" w:hAnsi="宋体"/>
                <w:sz w:val="21"/>
                <w:szCs w:val="21"/>
              </w:rPr>
            </w:pPr>
          </w:p>
          <w:p w:rsidR="007F1D5C" w:rsidRDefault="00DA3CEB" w:rsidP="00306CF0">
            <w:pPr>
              <w:spacing w:line="240" w:lineRule="exact"/>
              <w:jc w:val="center"/>
              <w:rPr>
                <w:rFonts w:ascii="宋体" w:eastAsia="宋体" w:hAnsi="宋体"/>
                <w:sz w:val="21"/>
                <w:szCs w:val="21"/>
              </w:rPr>
            </w:pPr>
            <w:r>
              <w:rPr>
                <w:rFonts w:ascii="宋体" w:eastAsia="宋体" w:hAnsi="宋体" w:hint="eastAsia"/>
                <w:sz w:val="21"/>
                <w:szCs w:val="21"/>
              </w:rPr>
              <w:t>立项</w:t>
            </w:r>
          </w:p>
          <w:p w:rsidR="00DA3CEB" w:rsidRPr="00226E55" w:rsidRDefault="00DA3CEB" w:rsidP="00306CF0">
            <w:pPr>
              <w:spacing w:line="240" w:lineRule="exact"/>
              <w:jc w:val="center"/>
              <w:rPr>
                <w:rFonts w:ascii="宋体" w:eastAsia="宋体" w:hAnsi="宋体"/>
                <w:sz w:val="21"/>
                <w:szCs w:val="21"/>
              </w:rPr>
            </w:pPr>
            <w:r>
              <w:rPr>
                <w:rFonts w:ascii="宋体" w:eastAsia="宋体" w:hAnsi="宋体" w:hint="eastAsia"/>
                <w:sz w:val="21"/>
                <w:szCs w:val="21"/>
              </w:rPr>
              <w:t>信息</w:t>
            </w:r>
          </w:p>
          <w:p w:rsidR="00DA3CEB" w:rsidRPr="00226E55" w:rsidRDefault="00DA3CEB" w:rsidP="00306CF0">
            <w:pPr>
              <w:spacing w:line="240" w:lineRule="exact"/>
              <w:jc w:val="center"/>
              <w:rPr>
                <w:rFonts w:ascii="宋体" w:eastAsia="宋体" w:hAnsi="宋体"/>
                <w:sz w:val="21"/>
                <w:szCs w:val="21"/>
              </w:rPr>
            </w:pPr>
          </w:p>
          <w:p w:rsidR="00DA3CEB" w:rsidRPr="00226E55" w:rsidRDefault="00DA3CEB" w:rsidP="00306CF0">
            <w:pPr>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DA3CEB" w:rsidRPr="00226E55" w:rsidRDefault="00DA3CEB" w:rsidP="00306CF0">
            <w:pPr>
              <w:spacing w:line="240" w:lineRule="exact"/>
              <w:jc w:val="center"/>
              <w:rPr>
                <w:rFonts w:ascii="宋体" w:eastAsia="宋体" w:hAnsi="宋体"/>
                <w:sz w:val="21"/>
                <w:szCs w:val="21"/>
              </w:rPr>
            </w:pPr>
            <w:r w:rsidRPr="00226E55">
              <w:rPr>
                <w:rFonts w:ascii="宋体" w:eastAsia="宋体" w:hAnsi="宋体" w:hint="eastAsia"/>
                <w:sz w:val="21"/>
                <w:szCs w:val="21"/>
              </w:rPr>
              <w:t>项目名称</w:t>
            </w:r>
          </w:p>
        </w:tc>
        <w:tc>
          <w:tcPr>
            <w:tcW w:w="7889" w:type="dxa"/>
            <w:gridSpan w:val="10"/>
            <w:tcBorders>
              <w:top w:val="single" w:sz="4" w:space="0" w:color="auto"/>
              <w:left w:val="single" w:sz="4" w:space="0" w:color="auto"/>
              <w:bottom w:val="single" w:sz="4" w:space="0" w:color="auto"/>
              <w:right w:val="single" w:sz="4" w:space="0" w:color="auto"/>
            </w:tcBorders>
            <w:vAlign w:val="center"/>
          </w:tcPr>
          <w:p w:rsidR="00DA3CEB" w:rsidRPr="00226E55" w:rsidRDefault="00AC3FE0" w:rsidP="00935108">
            <w:pPr>
              <w:tabs>
                <w:tab w:val="left" w:pos="5940"/>
              </w:tabs>
              <w:spacing w:line="240" w:lineRule="exact"/>
              <w:jc w:val="center"/>
              <w:rPr>
                <w:rFonts w:ascii="宋体" w:eastAsia="宋体" w:hAnsi="宋体"/>
                <w:sz w:val="21"/>
                <w:szCs w:val="21"/>
              </w:rPr>
            </w:pPr>
            <w:r>
              <w:rPr>
                <w:rFonts w:ascii="宋体" w:eastAsia="宋体" w:hAnsi="宋体" w:hint="eastAsia"/>
                <w:sz w:val="21"/>
                <w:szCs w:val="21"/>
              </w:rPr>
              <w:t>卵巢生殖干细胞中Notch信号通路与卵巢衰老的相关性研究</w:t>
            </w:r>
          </w:p>
        </w:tc>
      </w:tr>
      <w:tr w:rsidR="00DA3CEB" w:rsidRPr="00226E55" w:rsidTr="00B24C09">
        <w:trPr>
          <w:cantSplit/>
          <w:trHeight w:val="28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DA3CEB" w:rsidRPr="00226E55" w:rsidRDefault="00DA3CEB" w:rsidP="00306CF0">
            <w:pPr>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DA3CEB" w:rsidRPr="00226E55" w:rsidRDefault="00DA3CEB" w:rsidP="00306CF0">
            <w:pPr>
              <w:spacing w:line="240" w:lineRule="exact"/>
              <w:jc w:val="center"/>
              <w:rPr>
                <w:rFonts w:ascii="宋体" w:eastAsia="宋体" w:hAnsi="宋体"/>
                <w:sz w:val="21"/>
                <w:szCs w:val="21"/>
              </w:rPr>
            </w:pPr>
            <w:r>
              <w:rPr>
                <w:rFonts w:ascii="宋体" w:eastAsia="宋体" w:hAnsi="宋体" w:hint="eastAsia"/>
                <w:sz w:val="21"/>
                <w:szCs w:val="21"/>
              </w:rPr>
              <w:t>立项部门</w:t>
            </w:r>
          </w:p>
        </w:tc>
        <w:tc>
          <w:tcPr>
            <w:tcW w:w="7889" w:type="dxa"/>
            <w:gridSpan w:val="10"/>
            <w:tcBorders>
              <w:top w:val="single" w:sz="4" w:space="0" w:color="auto"/>
              <w:left w:val="single" w:sz="4" w:space="0" w:color="auto"/>
              <w:bottom w:val="single" w:sz="4" w:space="0" w:color="auto"/>
              <w:right w:val="single" w:sz="4" w:space="0" w:color="auto"/>
            </w:tcBorders>
            <w:vAlign w:val="center"/>
          </w:tcPr>
          <w:p w:rsidR="00DA3CEB" w:rsidRPr="00226E55" w:rsidRDefault="00AC3FE0" w:rsidP="00306CF0">
            <w:pPr>
              <w:tabs>
                <w:tab w:val="left" w:pos="5940"/>
              </w:tabs>
              <w:spacing w:line="240" w:lineRule="exact"/>
              <w:jc w:val="center"/>
              <w:rPr>
                <w:rFonts w:ascii="宋体" w:eastAsia="宋体" w:hAnsi="宋体"/>
                <w:sz w:val="21"/>
                <w:szCs w:val="21"/>
              </w:rPr>
            </w:pPr>
            <w:r>
              <w:rPr>
                <w:rFonts w:ascii="宋体" w:eastAsia="宋体" w:hAnsi="宋体" w:hint="eastAsia"/>
                <w:sz w:val="21"/>
                <w:szCs w:val="21"/>
              </w:rPr>
              <w:t>医学院</w:t>
            </w:r>
          </w:p>
        </w:tc>
      </w:tr>
      <w:tr w:rsidR="00DA3CEB" w:rsidRPr="00226E55" w:rsidTr="00B24C09">
        <w:trPr>
          <w:cantSplit/>
          <w:trHeight w:val="33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DA3CEB" w:rsidRPr="00226E55" w:rsidRDefault="00DA3CEB" w:rsidP="00306CF0">
            <w:pPr>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DA3CEB" w:rsidRPr="00226E55" w:rsidRDefault="00DA3CEB" w:rsidP="00306CF0">
            <w:pPr>
              <w:spacing w:line="240" w:lineRule="exact"/>
              <w:jc w:val="center"/>
              <w:rPr>
                <w:rFonts w:ascii="宋体" w:eastAsia="宋体" w:hAnsi="宋体"/>
                <w:sz w:val="21"/>
                <w:szCs w:val="21"/>
              </w:rPr>
            </w:pPr>
            <w:r>
              <w:rPr>
                <w:rFonts w:ascii="宋体" w:eastAsia="宋体" w:hAnsi="宋体" w:hint="eastAsia"/>
                <w:sz w:val="21"/>
                <w:szCs w:val="21"/>
              </w:rPr>
              <w:t>实施期限</w:t>
            </w:r>
          </w:p>
        </w:tc>
        <w:tc>
          <w:tcPr>
            <w:tcW w:w="7889" w:type="dxa"/>
            <w:gridSpan w:val="10"/>
            <w:tcBorders>
              <w:top w:val="single" w:sz="4" w:space="0" w:color="auto"/>
              <w:left w:val="single" w:sz="4" w:space="0" w:color="auto"/>
              <w:bottom w:val="single" w:sz="4" w:space="0" w:color="auto"/>
              <w:right w:val="single" w:sz="4" w:space="0" w:color="auto"/>
            </w:tcBorders>
            <w:vAlign w:val="center"/>
          </w:tcPr>
          <w:p w:rsidR="00DA3CEB" w:rsidRPr="00226E55" w:rsidRDefault="00FA2045" w:rsidP="00306CF0">
            <w:pPr>
              <w:spacing w:line="240" w:lineRule="exact"/>
              <w:jc w:val="center"/>
              <w:rPr>
                <w:rFonts w:ascii="宋体" w:eastAsia="宋体" w:hAnsi="宋体"/>
                <w:sz w:val="21"/>
                <w:szCs w:val="21"/>
              </w:rPr>
            </w:pPr>
            <w:r>
              <w:rPr>
                <w:rFonts w:ascii="宋体" w:eastAsia="宋体" w:hAnsi="宋体" w:hint="eastAsia"/>
                <w:sz w:val="21"/>
                <w:szCs w:val="21"/>
              </w:rPr>
              <w:t xml:space="preserve"> </w:t>
            </w:r>
            <w:r w:rsidR="00AC3FE0">
              <w:rPr>
                <w:rFonts w:ascii="宋体" w:eastAsia="宋体" w:hAnsi="宋体" w:hint="eastAsia"/>
                <w:sz w:val="21"/>
                <w:szCs w:val="21"/>
              </w:rPr>
              <w:t>2016年11月-2018年11月</w:t>
            </w:r>
          </w:p>
        </w:tc>
      </w:tr>
      <w:tr w:rsidR="002F663E" w:rsidRPr="00226E55" w:rsidTr="00B24C09">
        <w:trPr>
          <w:cantSplit/>
          <w:trHeight w:val="33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2F663E" w:rsidRPr="00226E55" w:rsidRDefault="002F663E" w:rsidP="00306CF0">
            <w:pPr>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2F663E" w:rsidRDefault="002F663E" w:rsidP="00306CF0">
            <w:pPr>
              <w:spacing w:line="240" w:lineRule="exact"/>
              <w:jc w:val="center"/>
              <w:rPr>
                <w:rFonts w:ascii="宋体" w:eastAsia="宋体" w:hAnsi="宋体"/>
                <w:sz w:val="21"/>
                <w:szCs w:val="21"/>
              </w:rPr>
            </w:pPr>
            <w:r>
              <w:rPr>
                <w:rFonts w:ascii="宋体" w:eastAsia="宋体" w:hAnsi="宋体" w:hint="eastAsia"/>
                <w:sz w:val="21"/>
                <w:szCs w:val="21"/>
              </w:rPr>
              <w:t>协作单位</w:t>
            </w:r>
          </w:p>
        </w:tc>
        <w:tc>
          <w:tcPr>
            <w:tcW w:w="7889" w:type="dxa"/>
            <w:gridSpan w:val="10"/>
            <w:tcBorders>
              <w:top w:val="single" w:sz="4" w:space="0" w:color="auto"/>
              <w:left w:val="single" w:sz="4" w:space="0" w:color="auto"/>
              <w:bottom w:val="single" w:sz="4" w:space="0" w:color="auto"/>
              <w:right w:val="single" w:sz="4" w:space="0" w:color="auto"/>
            </w:tcBorders>
            <w:vAlign w:val="center"/>
          </w:tcPr>
          <w:p w:rsidR="002F663E" w:rsidRDefault="00FA2045" w:rsidP="00306CF0">
            <w:pPr>
              <w:spacing w:line="240" w:lineRule="exact"/>
              <w:jc w:val="center"/>
              <w:rPr>
                <w:rFonts w:ascii="宋体" w:eastAsia="宋体" w:hAnsi="宋体"/>
                <w:sz w:val="21"/>
                <w:szCs w:val="21"/>
              </w:rPr>
            </w:pPr>
            <w:r>
              <w:rPr>
                <w:rFonts w:ascii="宋体" w:eastAsia="宋体" w:hAnsi="宋体" w:hint="eastAsia"/>
                <w:sz w:val="21"/>
                <w:szCs w:val="21"/>
              </w:rPr>
              <w:t xml:space="preserve"> </w:t>
            </w:r>
          </w:p>
        </w:tc>
      </w:tr>
      <w:tr w:rsidR="00935108" w:rsidRPr="00226E55" w:rsidTr="00B24C09">
        <w:trPr>
          <w:cantSplit/>
          <w:trHeight w:val="27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jc w:val="center"/>
              <w:rPr>
                <w:rFonts w:ascii="宋体" w:eastAsia="宋体" w:hAnsi="宋体"/>
                <w:sz w:val="21"/>
                <w:szCs w:val="21"/>
              </w:rPr>
            </w:pPr>
          </w:p>
        </w:tc>
        <w:tc>
          <w:tcPr>
            <w:tcW w:w="1415" w:type="dxa"/>
            <w:vMerge w:val="restart"/>
            <w:tcBorders>
              <w:top w:val="single" w:sz="4" w:space="0" w:color="auto"/>
              <w:left w:val="single" w:sz="4" w:space="0" w:color="auto"/>
              <w:right w:val="single" w:sz="4" w:space="0" w:color="auto"/>
            </w:tcBorders>
            <w:vAlign w:val="center"/>
          </w:tcPr>
          <w:p w:rsidR="00935108" w:rsidRPr="00226E55" w:rsidRDefault="00935108" w:rsidP="00306CF0">
            <w:pPr>
              <w:spacing w:line="240" w:lineRule="exact"/>
              <w:jc w:val="center"/>
              <w:rPr>
                <w:rFonts w:ascii="宋体" w:eastAsia="宋体" w:hAnsi="宋体"/>
                <w:sz w:val="21"/>
                <w:szCs w:val="21"/>
              </w:rPr>
            </w:pPr>
            <w:r>
              <w:rPr>
                <w:rFonts w:ascii="宋体" w:eastAsia="宋体" w:hAnsi="宋体" w:hint="eastAsia"/>
                <w:sz w:val="21"/>
                <w:szCs w:val="21"/>
              </w:rPr>
              <w:t>项目负责人及课题组成员</w:t>
            </w:r>
          </w:p>
        </w:tc>
        <w:tc>
          <w:tcPr>
            <w:tcW w:w="1464" w:type="dxa"/>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jc w:val="center"/>
              <w:rPr>
                <w:rFonts w:ascii="宋体" w:eastAsia="宋体" w:hAnsi="宋体"/>
                <w:sz w:val="21"/>
                <w:szCs w:val="21"/>
              </w:rPr>
            </w:pPr>
            <w:r>
              <w:rPr>
                <w:rFonts w:ascii="宋体" w:eastAsia="宋体" w:hAnsi="宋体" w:hint="eastAsia"/>
                <w:sz w:val="21"/>
                <w:szCs w:val="21"/>
              </w:rPr>
              <w:t>姓名</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ind w:left="42"/>
              <w:jc w:val="center"/>
              <w:rPr>
                <w:rFonts w:ascii="宋体" w:eastAsia="宋体" w:hAnsi="宋体"/>
                <w:sz w:val="21"/>
                <w:szCs w:val="21"/>
              </w:rPr>
            </w:pPr>
            <w:r>
              <w:rPr>
                <w:rFonts w:ascii="宋体" w:eastAsia="宋体" w:hAnsi="宋体" w:hint="eastAsia"/>
                <w:sz w:val="21"/>
                <w:szCs w:val="21"/>
              </w:rPr>
              <w:t>职称</w:t>
            </w:r>
          </w:p>
        </w:tc>
        <w:tc>
          <w:tcPr>
            <w:tcW w:w="2731" w:type="dxa"/>
            <w:gridSpan w:val="3"/>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jc w:val="center"/>
              <w:rPr>
                <w:rFonts w:ascii="宋体" w:eastAsia="宋体" w:hAnsi="宋体"/>
                <w:sz w:val="21"/>
                <w:szCs w:val="21"/>
              </w:rPr>
            </w:pPr>
            <w:r>
              <w:rPr>
                <w:rFonts w:ascii="宋体" w:eastAsia="宋体" w:hAnsi="宋体" w:hint="eastAsia"/>
                <w:sz w:val="21"/>
                <w:szCs w:val="21"/>
              </w:rPr>
              <w:t>工作单位</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jc w:val="center"/>
              <w:rPr>
                <w:rFonts w:ascii="宋体" w:eastAsia="宋体" w:hAnsi="宋体"/>
                <w:sz w:val="21"/>
                <w:szCs w:val="21"/>
              </w:rPr>
            </w:pPr>
            <w:r>
              <w:rPr>
                <w:rFonts w:ascii="宋体" w:eastAsia="宋体" w:hAnsi="宋体" w:hint="eastAsia"/>
                <w:sz w:val="21"/>
                <w:szCs w:val="21"/>
              </w:rPr>
              <w:t>承担任务</w:t>
            </w:r>
          </w:p>
        </w:tc>
      </w:tr>
      <w:tr w:rsidR="00AC3FE0" w:rsidRPr="00226E55" w:rsidTr="00B24C09">
        <w:trPr>
          <w:cantSplit/>
          <w:trHeight w:val="279"/>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p>
        </w:tc>
        <w:tc>
          <w:tcPr>
            <w:tcW w:w="1415" w:type="dxa"/>
            <w:vMerge/>
            <w:tcBorders>
              <w:left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center"/>
              <w:rPr>
                <w:rFonts w:ascii="宋体" w:eastAsia="宋体" w:hAnsi="宋体"/>
                <w:sz w:val="21"/>
                <w:szCs w:val="21"/>
              </w:rPr>
            </w:pPr>
            <w:r>
              <w:rPr>
                <w:rFonts w:ascii="宋体" w:eastAsia="宋体" w:hAnsi="宋体" w:hint="eastAsia"/>
                <w:sz w:val="21"/>
                <w:szCs w:val="21"/>
              </w:rPr>
              <w:t>梁夏</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ind w:left="42"/>
              <w:jc w:val="center"/>
              <w:rPr>
                <w:rFonts w:ascii="宋体" w:eastAsia="宋体" w:hAnsi="宋体"/>
                <w:sz w:val="21"/>
                <w:szCs w:val="21"/>
              </w:rPr>
            </w:pPr>
            <w:r>
              <w:rPr>
                <w:rFonts w:ascii="宋体" w:eastAsia="宋体" w:hAnsi="宋体" w:hint="eastAsia"/>
                <w:sz w:val="21"/>
                <w:szCs w:val="21"/>
              </w:rPr>
              <w:t>初级</w:t>
            </w:r>
          </w:p>
        </w:tc>
        <w:tc>
          <w:tcPr>
            <w:tcW w:w="2731" w:type="dxa"/>
            <w:gridSpan w:val="3"/>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ind w:left="42"/>
              <w:jc w:val="center"/>
              <w:rPr>
                <w:rFonts w:ascii="宋体" w:eastAsia="宋体" w:hAnsi="宋体"/>
                <w:sz w:val="21"/>
                <w:szCs w:val="21"/>
              </w:rPr>
            </w:pPr>
            <w:r>
              <w:rPr>
                <w:rFonts w:ascii="宋体" w:eastAsia="宋体" w:hAnsi="宋体" w:hint="eastAsia"/>
                <w:sz w:val="21"/>
                <w:szCs w:val="21"/>
              </w:rPr>
              <w:t>衢州职业技术学院</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center"/>
              <w:rPr>
                <w:rFonts w:ascii="宋体" w:eastAsia="宋体" w:hAnsi="宋体"/>
                <w:sz w:val="21"/>
                <w:szCs w:val="21"/>
              </w:rPr>
            </w:pPr>
            <w:r>
              <w:rPr>
                <w:rFonts w:ascii="宋体" w:eastAsia="宋体" w:hAnsi="宋体" w:hint="eastAsia"/>
                <w:sz w:val="21"/>
                <w:szCs w:val="21"/>
              </w:rPr>
              <w:t>负责人</w:t>
            </w:r>
          </w:p>
        </w:tc>
      </w:tr>
      <w:tr w:rsidR="00AC3FE0" w:rsidRPr="00226E55" w:rsidTr="00B24C09">
        <w:trPr>
          <w:cantSplit/>
          <w:trHeight w:val="28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p>
        </w:tc>
        <w:tc>
          <w:tcPr>
            <w:tcW w:w="1415" w:type="dxa"/>
            <w:vMerge/>
            <w:tcBorders>
              <w:left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center"/>
              <w:rPr>
                <w:rFonts w:ascii="宋体" w:eastAsia="宋体" w:hAnsi="宋体"/>
                <w:sz w:val="21"/>
                <w:szCs w:val="21"/>
              </w:rPr>
            </w:pPr>
            <w:r>
              <w:rPr>
                <w:rFonts w:ascii="宋体" w:eastAsia="宋体" w:hAnsi="宋体" w:hint="eastAsia"/>
                <w:sz w:val="21"/>
                <w:szCs w:val="21"/>
              </w:rPr>
              <w:t>姚水洪</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ind w:left="42"/>
              <w:jc w:val="center"/>
              <w:rPr>
                <w:rFonts w:ascii="宋体" w:eastAsia="宋体" w:hAnsi="宋体"/>
                <w:sz w:val="21"/>
                <w:szCs w:val="21"/>
              </w:rPr>
            </w:pPr>
            <w:r>
              <w:rPr>
                <w:rFonts w:ascii="宋体" w:eastAsia="宋体" w:hAnsi="宋体" w:hint="eastAsia"/>
                <w:sz w:val="21"/>
                <w:szCs w:val="21"/>
              </w:rPr>
              <w:t>正高</w:t>
            </w:r>
          </w:p>
        </w:tc>
        <w:tc>
          <w:tcPr>
            <w:tcW w:w="2731" w:type="dxa"/>
            <w:gridSpan w:val="3"/>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ind w:left="42"/>
              <w:jc w:val="center"/>
              <w:rPr>
                <w:rFonts w:ascii="宋体" w:eastAsia="宋体" w:hAnsi="宋体"/>
                <w:sz w:val="21"/>
                <w:szCs w:val="21"/>
              </w:rPr>
            </w:pPr>
            <w:r>
              <w:rPr>
                <w:rFonts w:ascii="宋体" w:eastAsia="宋体" w:hAnsi="宋体" w:hint="eastAsia"/>
                <w:sz w:val="21"/>
                <w:szCs w:val="21"/>
              </w:rPr>
              <w:t>衢州职业技术学院</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center"/>
              <w:rPr>
                <w:rFonts w:ascii="宋体" w:eastAsia="宋体" w:hAnsi="宋体"/>
                <w:sz w:val="21"/>
                <w:szCs w:val="21"/>
              </w:rPr>
            </w:pPr>
            <w:r>
              <w:rPr>
                <w:rFonts w:ascii="宋体" w:eastAsia="宋体" w:hAnsi="宋体" w:hint="eastAsia"/>
                <w:sz w:val="21"/>
                <w:szCs w:val="21"/>
              </w:rPr>
              <w:t>参加</w:t>
            </w:r>
          </w:p>
        </w:tc>
      </w:tr>
      <w:tr w:rsidR="00AC3FE0" w:rsidRPr="00226E55" w:rsidTr="00B24C09">
        <w:trPr>
          <w:cantSplit/>
          <w:trHeight w:val="287"/>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p>
        </w:tc>
        <w:tc>
          <w:tcPr>
            <w:tcW w:w="1415" w:type="dxa"/>
            <w:vMerge/>
            <w:tcBorders>
              <w:left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center"/>
              <w:rPr>
                <w:rFonts w:ascii="宋体" w:eastAsia="宋体" w:hAnsi="宋体"/>
                <w:sz w:val="21"/>
                <w:szCs w:val="21"/>
              </w:rPr>
            </w:pPr>
            <w:r>
              <w:rPr>
                <w:rFonts w:ascii="宋体" w:eastAsia="宋体" w:hAnsi="宋体" w:hint="eastAsia"/>
                <w:sz w:val="21"/>
                <w:szCs w:val="21"/>
              </w:rPr>
              <w:t>钱一分</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ind w:left="42"/>
              <w:jc w:val="center"/>
              <w:rPr>
                <w:rFonts w:ascii="宋体" w:eastAsia="宋体" w:hAnsi="宋体"/>
                <w:sz w:val="21"/>
                <w:szCs w:val="21"/>
              </w:rPr>
            </w:pPr>
            <w:r>
              <w:rPr>
                <w:rFonts w:ascii="宋体" w:eastAsia="宋体" w:hAnsi="宋体" w:hint="eastAsia"/>
                <w:sz w:val="21"/>
                <w:szCs w:val="21"/>
              </w:rPr>
              <w:t>中级</w:t>
            </w:r>
          </w:p>
        </w:tc>
        <w:tc>
          <w:tcPr>
            <w:tcW w:w="2731" w:type="dxa"/>
            <w:gridSpan w:val="3"/>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ind w:left="42"/>
              <w:jc w:val="center"/>
              <w:rPr>
                <w:rFonts w:ascii="宋体" w:eastAsia="宋体" w:hAnsi="宋体"/>
                <w:sz w:val="21"/>
                <w:szCs w:val="21"/>
              </w:rPr>
            </w:pPr>
            <w:r>
              <w:rPr>
                <w:rFonts w:ascii="宋体" w:eastAsia="宋体" w:hAnsi="宋体" w:hint="eastAsia"/>
                <w:sz w:val="21"/>
                <w:szCs w:val="21"/>
              </w:rPr>
              <w:t>衢州职业技术学院</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center"/>
              <w:rPr>
                <w:rFonts w:ascii="宋体" w:eastAsia="宋体" w:hAnsi="宋体"/>
                <w:sz w:val="21"/>
                <w:szCs w:val="21"/>
              </w:rPr>
            </w:pPr>
            <w:r>
              <w:rPr>
                <w:rFonts w:ascii="宋体" w:eastAsia="宋体" w:hAnsi="宋体" w:hint="eastAsia"/>
                <w:sz w:val="21"/>
                <w:szCs w:val="21"/>
              </w:rPr>
              <w:t>参加</w:t>
            </w:r>
          </w:p>
        </w:tc>
      </w:tr>
      <w:tr w:rsidR="00AC3FE0" w:rsidRPr="00226E55" w:rsidTr="00B24C09">
        <w:trPr>
          <w:cantSplit/>
          <w:trHeight w:val="287"/>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p>
        </w:tc>
        <w:tc>
          <w:tcPr>
            <w:tcW w:w="1415" w:type="dxa"/>
            <w:vMerge/>
            <w:tcBorders>
              <w:left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center"/>
              <w:rPr>
                <w:rFonts w:ascii="宋体" w:eastAsia="宋体" w:hAnsi="宋体"/>
                <w:sz w:val="21"/>
                <w:szCs w:val="21"/>
              </w:rPr>
            </w:pPr>
            <w:r>
              <w:rPr>
                <w:rFonts w:ascii="宋体" w:eastAsia="宋体" w:hAnsi="宋体" w:hint="eastAsia"/>
                <w:sz w:val="21"/>
                <w:szCs w:val="21"/>
              </w:rPr>
              <w:t>吴森焱</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ind w:left="42"/>
              <w:jc w:val="center"/>
              <w:rPr>
                <w:rFonts w:ascii="宋体" w:eastAsia="宋体" w:hAnsi="宋体"/>
                <w:sz w:val="21"/>
                <w:szCs w:val="21"/>
              </w:rPr>
            </w:pPr>
            <w:r>
              <w:rPr>
                <w:rFonts w:ascii="宋体" w:eastAsia="宋体" w:hAnsi="宋体" w:hint="eastAsia"/>
                <w:sz w:val="21"/>
                <w:szCs w:val="21"/>
              </w:rPr>
              <w:t>初级</w:t>
            </w:r>
          </w:p>
        </w:tc>
        <w:tc>
          <w:tcPr>
            <w:tcW w:w="2731" w:type="dxa"/>
            <w:gridSpan w:val="3"/>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ind w:left="42"/>
              <w:jc w:val="center"/>
              <w:rPr>
                <w:rFonts w:ascii="宋体" w:eastAsia="宋体" w:hAnsi="宋体"/>
                <w:sz w:val="21"/>
                <w:szCs w:val="21"/>
              </w:rPr>
            </w:pPr>
            <w:r>
              <w:rPr>
                <w:rFonts w:ascii="宋体" w:eastAsia="宋体" w:hAnsi="宋体" w:hint="eastAsia"/>
                <w:sz w:val="21"/>
                <w:szCs w:val="21"/>
              </w:rPr>
              <w:t>衢州市人民医院</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center"/>
              <w:rPr>
                <w:rFonts w:ascii="宋体" w:eastAsia="宋体" w:hAnsi="宋体"/>
                <w:sz w:val="21"/>
                <w:szCs w:val="21"/>
              </w:rPr>
            </w:pPr>
            <w:r>
              <w:rPr>
                <w:rFonts w:ascii="宋体" w:eastAsia="宋体" w:hAnsi="宋体" w:hint="eastAsia"/>
                <w:sz w:val="21"/>
                <w:szCs w:val="21"/>
              </w:rPr>
              <w:t>参加</w:t>
            </w:r>
          </w:p>
        </w:tc>
      </w:tr>
      <w:tr w:rsidR="00935108" w:rsidRPr="00226E55" w:rsidTr="00B24C09">
        <w:trPr>
          <w:cantSplit/>
          <w:trHeight w:val="28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jc w:val="center"/>
              <w:rPr>
                <w:rFonts w:ascii="宋体" w:eastAsia="宋体" w:hAnsi="宋体"/>
                <w:sz w:val="21"/>
                <w:szCs w:val="21"/>
              </w:rPr>
            </w:pPr>
          </w:p>
        </w:tc>
        <w:tc>
          <w:tcPr>
            <w:tcW w:w="1415" w:type="dxa"/>
            <w:vMerge/>
            <w:tcBorders>
              <w:left w:val="single" w:sz="4" w:space="0" w:color="auto"/>
              <w:right w:val="single" w:sz="4" w:space="0" w:color="auto"/>
            </w:tcBorders>
            <w:vAlign w:val="center"/>
          </w:tcPr>
          <w:p w:rsidR="00935108" w:rsidRDefault="00935108" w:rsidP="00306CF0">
            <w:pPr>
              <w:spacing w:line="240" w:lineRule="exact"/>
              <w:jc w:val="center"/>
              <w:rPr>
                <w:rFonts w:ascii="宋体" w:eastAsia="宋体" w:hAnsi="宋体"/>
                <w:sz w:val="21"/>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jc w:val="center"/>
              <w:rPr>
                <w:rFonts w:ascii="宋体" w:eastAsia="宋体" w:hAnsi="宋体"/>
                <w:sz w:val="21"/>
                <w:szCs w:val="21"/>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ind w:left="42"/>
              <w:jc w:val="center"/>
              <w:rPr>
                <w:rFonts w:ascii="宋体" w:eastAsia="宋体" w:hAnsi="宋体"/>
                <w:sz w:val="21"/>
                <w:szCs w:val="21"/>
              </w:rPr>
            </w:pPr>
          </w:p>
        </w:tc>
        <w:tc>
          <w:tcPr>
            <w:tcW w:w="2731" w:type="dxa"/>
            <w:gridSpan w:val="3"/>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ind w:left="42"/>
              <w:jc w:val="center"/>
              <w:rPr>
                <w:rFonts w:ascii="宋体" w:eastAsia="宋体" w:hAnsi="宋体"/>
                <w:sz w:val="21"/>
                <w:szCs w:val="21"/>
              </w:rPr>
            </w:pP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jc w:val="center"/>
              <w:rPr>
                <w:rFonts w:ascii="宋体" w:eastAsia="宋体" w:hAnsi="宋体"/>
                <w:sz w:val="21"/>
                <w:szCs w:val="21"/>
              </w:rPr>
            </w:pPr>
          </w:p>
        </w:tc>
      </w:tr>
      <w:tr w:rsidR="00935108" w:rsidRPr="00226E55" w:rsidTr="00B24C09">
        <w:trPr>
          <w:cantSplit/>
          <w:trHeight w:val="28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jc w:val="center"/>
              <w:rPr>
                <w:rFonts w:ascii="宋体" w:eastAsia="宋体" w:hAnsi="宋体"/>
                <w:sz w:val="21"/>
                <w:szCs w:val="21"/>
              </w:rPr>
            </w:pPr>
          </w:p>
        </w:tc>
        <w:tc>
          <w:tcPr>
            <w:tcW w:w="1415" w:type="dxa"/>
            <w:vMerge/>
            <w:tcBorders>
              <w:left w:val="single" w:sz="4" w:space="0" w:color="auto"/>
              <w:bottom w:val="single" w:sz="4" w:space="0" w:color="auto"/>
              <w:right w:val="single" w:sz="4" w:space="0" w:color="auto"/>
            </w:tcBorders>
            <w:vAlign w:val="center"/>
          </w:tcPr>
          <w:p w:rsidR="00935108" w:rsidRDefault="00935108" w:rsidP="00306CF0">
            <w:pPr>
              <w:spacing w:line="240" w:lineRule="exact"/>
              <w:jc w:val="center"/>
              <w:rPr>
                <w:rFonts w:ascii="宋体" w:eastAsia="宋体" w:hAnsi="宋体"/>
                <w:sz w:val="21"/>
                <w:szCs w:val="21"/>
              </w:rPr>
            </w:pPr>
          </w:p>
        </w:tc>
        <w:tc>
          <w:tcPr>
            <w:tcW w:w="1464" w:type="dxa"/>
            <w:tcBorders>
              <w:top w:val="single" w:sz="4" w:space="0" w:color="auto"/>
              <w:left w:val="single" w:sz="4" w:space="0" w:color="auto"/>
              <w:bottom w:val="single" w:sz="4" w:space="0" w:color="auto"/>
              <w:right w:val="single" w:sz="4" w:space="0" w:color="auto"/>
            </w:tcBorders>
            <w:vAlign w:val="center"/>
          </w:tcPr>
          <w:p w:rsidR="00935108" w:rsidRDefault="00935108" w:rsidP="00306CF0">
            <w:pPr>
              <w:spacing w:line="240" w:lineRule="exact"/>
              <w:jc w:val="center"/>
              <w:rPr>
                <w:rFonts w:ascii="宋体" w:eastAsia="宋体" w:hAnsi="宋体"/>
                <w:sz w:val="21"/>
                <w:szCs w:val="21"/>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ind w:left="42"/>
              <w:jc w:val="center"/>
              <w:rPr>
                <w:rFonts w:ascii="宋体" w:eastAsia="宋体" w:hAnsi="宋体"/>
                <w:sz w:val="21"/>
                <w:szCs w:val="21"/>
              </w:rPr>
            </w:pPr>
          </w:p>
        </w:tc>
        <w:tc>
          <w:tcPr>
            <w:tcW w:w="2731" w:type="dxa"/>
            <w:gridSpan w:val="3"/>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ind w:left="42"/>
              <w:jc w:val="center"/>
              <w:rPr>
                <w:rFonts w:ascii="宋体" w:eastAsia="宋体" w:hAnsi="宋体"/>
                <w:sz w:val="21"/>
                <w:szCs w:val="21"/>
              </w:rPr>
            </w:pP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935108" w:rsidRPr="00226E55" w:rsidRDefault="00935108" w:rsidP="00306CF0">
            <w:pPr>
              <w:spacing w:line="240" w:lineRule="exact"/>
              <w:jc w:val="center"/>
              <w:rPr>
                <w:rFonts w:ascii="宋体" w:eastAsia="宋体" w:hAnsi="宋体"/>
                <w:sz w:val="21"/>
                <w:szCs w:val="21"/>
              </w:rPr>
            </w:pPr>
          </w:p>
        </w:tc>
      </w:tr>
      <w:tr w:rsidR="009E5CF9" w:rsidRPr="00226E55" w:rsidTr="00B24C09">
        <w:trPr>
          <w:cantSplit/>
          <w:trHeight w:val="51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DA3CEB" w:rsidRPr="00226E55" w:rsidRDefault="00DA3CEB" w:rsidP="00306CF0">
            <w:pPr>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DA3CEB" w:rsidRPr="00226E55" w:rsidRDefault="00DA3CEB" w:rsidP="00306CF0">
            <w:pPr>
              <w:spacing w:line="240" w:lineRule="exact"/>
              <w:jc w:val="center"/>
              <w:rPr>
                <w:rFonts w:ascii="宋体" w:eastAsia="宋体" w:hAnsi="宋体"/>
                <w:sz w:val="21"/>
                <w:szCs w:val="21"/>
              </w:rPr>
            </w:pPr>
            <w:r>
              <w:rPr>
                <w:rFonts w:ascii="宋体" w:eastAsia="宋体" w:hAnsi="宋体" w:hint="eastAsia"/>
                <w:sz w:val="21"/>
                <w:szCs w:val="21"/>
              </w:rPr>
              <w:t>经费总额</w:t>
            </w:r>
          </w:p>
        </w:tc>
        <w:tc>
          <w:tcPr>
            <w:tcW w:w="1464" w:type="dxa"/>
            <w:tcBorders>
              <w:top w:val="single" w:sz="4" w:space="0" w:color="auto"/>
              <w:left w:val="single" w:sz="4" w:space="0" w:color="auto"/>
              <w:bottom w:val="single" w:sz="4" w:space="0" w:color="auto"/>
              <w:right w:val="single" w:sz="4" w:space="0" w:color="auto"/>
            </w:tcBorders>
            <w:vAlign w:val="center"/>
          </w:tcPr>
          <w:p w:rsidR="00DA3CEB" w:rsidRPr="00226E55" w:rsidRDefault="00AC3FE0" w:rsidP="00FA2045">
            <w:pPr>
              <w:spacing w:line="240" w:lineRule="exact"/>
              <w:jc w:val="center"/>
              <w:rPr>
                <w:rFonts w:ascii="宋体" w:eastAsia="宋体" w:hAnsi="宋体"/>
                <w:sz w:val="21"/>
                <w:szCs w:val="21"/>
              </w:rPr>
            </w:pPr>
            <w:r>
              <w:rPr>
                <w:rFonts w:ascii="宋体" w:eastAsia="宋体" w:hAnsi="宋体" w:hint="eastAsia"/>
                <w:sz w:val="21"/>
                <w:szCs w:val="21"/>
              </w:rPr>
              <w:t>16</w:t>
            </w:r>
            <w:r w:rsidR="00306CF0">
              <w:rPr>
                <w:rFonts w:ascii="宋体" w:eastAsia="宋体" w:hAnsi="宋体" w:hint="eastAsia"/>
                <w:sz w:val="21"/>
                <w:szCs w:val="21"/>
              </w:rPr>
              <w:t>万元</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DA3CEB" w:rsidRPr="00226E55" w:rsidRDefault="00DA3CEB" w:rsidP="00306CF0">
            <w:pPr>
              <w:spacing w:line="240" w:lineRule="exact"/>
              <w:jc w:val="center"/>
              <w:rPr>
                <w:rFonts w:ascii="宋体" w:eastAsia="宋体" w:hAnsi="宋体"/>
                <w:sz w:val="21"/>
                <w:szCs w:val="21"/>
              </w:rPr>
            </w:pPr>
            <w:r w:rsidRPr="00226E55">
              <w:rPr>
                <w:rFonts w:ascii="宋体" w:eastAsia="宋体" w:hAnsi="宋体" w:hint="eastAsia"/>
                <w:sz w:val="21"/>
                <w:szCs w:val="21"/>
              </w:rPr>
              <w:t>其中</w:t>
            </w:r>
          </w:p>
          <w:p w:rsidR="00DA3CEB" w:rsidRPr="00226E55" w:rsidRDefault="00DA3CEB" w:rsidP="00306CF0">
            <w:pPr>
              <w:spacing w:line="240" w:lineRule="exact"/>
              <w:jc w:val="center"/>
              <w:rPr>
                <w:rFonts w:ascii="宋体" w:eastAsia="宋体" w:hAnsi="宋体"/>
                <w:sz w:val="21"/>
                <w:szCs w:val="21"/>
              </w:rPr>
            </w:pPr>
            <w:r w:rsidRPr="00226E55">
              <w:rPr>
                <w:rFonts w:ascii="宋体" w:eastAsia="宋体" w:hAnsi="宋体" w:hint="eastAsia"/>
                <w:sz w:val="21"/>
                <w:szCs w:val="21"/>
              </w:rPr>
              <w:t>拨款</w:t>
            </w:r>
          </w:p>
        </w:tc>
        <w:tc>
          <w:tcPr>
            <w:tcW w:w="1365" w:type="dxa"/>
            <w:tcBorders>
              <w:top w:val="single" w:sz="4" w:space="0" w:color="auto"/>
              <w:left w:val="single" w:sz="4" w:space="0" w:color="auto"/>
              <w:bottom w:val="single" w:sz="4" w:space="0" w:color="auto"/>
              <w:right w:val="single" w:sz="4" w:space="0" w:color="auto"/>
            </w:tcBorders>
            <w:vAlign w:val="center"/>
          </w:tcPr>
          <w:p w:rsidR="00DA3CEB" w:rsidRPr="00226E55" w:rsidRDefault="00AC3FE0" w:rsidP="00306CF0">
            <w:pPr>
              <w:spacing w:line="240" w:lineRule="exact"/>
              <w:jc w:val="right"/>
              <w:rPr>
                <w:rFonts w:ascii="宋体" w:eastAsia="宋体" w:hAnsi="宋体"/>
                <w:sz w:val="21"/>
                <w:szCs w:val="21"/>
              </w:rPr>
            </w:pPr>
            <w:r>
              <w:rPr>
                <w:rFonts w:ascii="宋体" w:eastAsia="宋体" w:hAnsi="宋体" w:hint="eastAsia"/>
                <w:sz w:val="21"/>
                <w:szCs w:val="21"/>
              </w:rPr>
              <w:t>10</w:t>
            </w:r>
            <w:r w:rsidR="00306CF0">
              <w:rPr>
                <w:rFonts w:ascii="宋体" w:eastAsia="宋体" w:hAnsi="宋体" w:hint="eastAsia"/>
                <w:sz w:val="21"/>
                <w:szCs w:val="21"/>
              </w:rPr>
              <w:t>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DA3CEB" w:rsidRPr="00226E55" w:rsidRDefault="00DA3CEB" w:rsidP="00306CF0">
            <w:pPr>
              <w:spacing w:line="240" w:lineRule="exact"/>
              <w:jc w:val="center"/>
              <w:rPr>
                <w:rFonts w:ascii="宋体" w:eastAsia="宋体" w:hAnsi="宋体"/>
                <w:sz w:val="21"/>
                <w:szCs w:val="21"/>
              </w:rPr>
            </w:pPr>
            <w:r w:rsidRPr="00226E55">
              <w:rPr>
                <w:rFonts w:ascii="宋体" w:eastAsia="宋体" w:hAnsi="宋体" w:hint="eastAsia"/>
                <w:sz w:val="21"/>
                <w:szCs w:val="21"/>
              </w:rPr>
              <w:t>其他经费</w:t>
            </w:r>
          </w:p>
          <w:p w:rsidR="00DA3CEB" w:rsidRPr="00226E55" w:rsidRDefault="00DA3CEB" w:rsidP="00306CF0">
            <w:pPr>
              <w:spacing w:line="240" w:lineRule="exact"/>
              <w:jc w:val="center"/>
              <w:rPr>
                <w:rFonts w:ascii="宋体" w:eastAsia="宋体" w:hAnsi="宋体"/>
                <w:sz w:val="21"/>
                <w:szCs w:val="21"/>
              </w:rPr>
            </w:pPr>
            <w:r w:rsidRPr="00226E55">
              <w:rPr>
                <w:rFonts w:ascii="宋体" w:eastAsia="宋体" w:hAnsi="宋体" w:hint="eastAsia"/>
                <w:sz w:val="21"/>
                <w:szCs w:val="21"/>
              </w:rPr>
              <w:t>来源</w:t>
            </w:r>
            <w:r w:rsidR="0074203B">
              <w:rPr>
                <w:rFonts w:ascii="宋体" w:eastAsia="宋体" w:hAnsi="宋体" w:hint="eastAsia"/>
                <w:sz w:val="21"/>
                <w:szCs w:val="21"/>
              </w:rPr>
              <w:t>及金额</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DA3CEB" w:rsidRPr="00226E55" w:rsidRDefault="00AC3FE0" w:rsidP="00A01CDA">
            <w:pPr>
              <w:spacing w:line="240" w:lineRule="exact"/>
              <w:jc w:val="right"/>
              <w:rPr>
                <w:rFonts w:ascii="宋体" w:eastAsia="宋体" w:hAnsi="宋体"/>
                <w:sz w:val="21"/>
                <w:szCs w:val="21"/>
              </w:rPr>
            </w:pPr>
            <w:r w:rsidRPr="00AC3FE0">
              <w:rPr>
                <w:rFonts w:ascii="宋体" w:eastAsia="宋体" w:hAnsi="宋体" w:hint="eastAsia"/>
                <w:color w:val="000000" w:themeColor="text1"/>
                <w:sz w:val="21"/>
                <w:szCs w:val="21"/>
              </w:rPr>
              <w:t>6</w:t>
            </w:r>
            <w:r w:rsidR="00E752CD">
              <w:rPr>
                <w:rFonts w:ascii="宋体" w:eastAsia="宋体" w:hAnsi="宋体" w:hint="eastAsia"/>
                <w:sz w:val="21"/>
                <w:szCs w:val="21"/>
              </w:rPr>
              <w:t>万元</w:t>
            </w:r>
          </w:p>
        </w:tc>
      </w:tr>
      <w:tr w:rsidR="00AC3FE0" w:rsidRPr="00226E55" w:rsidTr="00B24C09">
        <w:trPr>
          <w:cantSplit/>
          <w:trHeight w:val="34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widowControl/>
              <w:spacing w:line="240" w:lineRule="exact"/>
              <w:jc w:val="center"/>
              <w:rPr>
                <w:rFonts w:ascii="宋体" w:eastAsia="宋体" w:hAnsi="宋体"/>
                <w:sz w:val="21"/>
                <w:szCs w:val="21"/>
              </w:rPr>
            </w:pPr>
          </w:p>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经费预算</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设备费</w:t>
            </w:r>
          </w:p>
        </w:tc>
        <w:tc>
          <w:tcPr>
            <w:tcW w:w="1365" w:type="dxa"/>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0 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材料费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7 万元</w:t>
            </w:r>
          </w:p>
        </w:tc>
      </w:tr>
      <w:tr w:rsidR="00AC3FE0" w:rsidRPr="00226E55" w:rsidTr="00B24C09">
        <w:trPr>
          <w:cantSplit/>
          <w:trHeight w:val="29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widowControl/>
              <w:spacing w:line="240" w:lineRule="exact"/>
              <w:jc w:val="center"/>
              <w:rPr>
                <w:rFonts w:ascii="宋体" w:eastAsia="宋体" w:hAnsi="宋体"/>
                <w:sz w:val="21"/>
                <w:szCs w:val="21"/>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测试化验加工费</w:t>
            </w:r>
          </w:p>
        </w:tc>
        <w:tc>
          <w:tcPr>
            <w:tcW w:w="1365" w:type="dxa"/>
            <w:tcBorders>
              <w:top w:val="single" w:sz="4" w:space="0" w:color="auto"/>
              <w:left w:val="single" w:sz="4" w:space="0" w:color="auto"/>
              <w:bottom w:val="single" w:sz="4" w:space="0" w:color="auto"/>
              <w:right w:val="single" w:sz="4" w:space="0" w:color="auto"/>
            </w:tcBorders>
            <w:vAlign w:val="center"/>
          </w:tcPr>
          <w:p w:rsidR="00AC3FE0"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0 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燃料动力费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 xml:space="preserve"> 0万元</w:t>
            </w:r>
          </w:p>
        </w:tc>
      </w:tr>
      <w:tr w:rsidR="00AC3FE0" w:rsidRPr="00226E55" w:rsidTr="00B24C09">
        <w:trPr>
          <w:cantSplit/>
          <w:trHeight w:val="312"/>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widowControl/>
              <w:spacing w:line="240" w:lineRule="exact"/>
              <w:jc w:val="center"/>
              <w:rPr>
                <w:rFonts w:ascii="宋体" w:eastAsia="宋体" w:hAnsi="宋体"/>
                <w:sz w:val="21"/>
                <w:szCs w:val="21"/>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差旅费</w:t>
            </w:r>
          </w:p>
        </w:tc>
        <w:tc>
          <w:tcPr>
            <w:tcW w:w="1365" w:type="dxa"/>
            <w:tcBorders>
              <w:top w:val="single" w:sz="4" w:space="0" w:color="auto"/>
              <w:left w:val="single" w:sz="4" w:space="0" w:color="auto"/>
              <w:bottom w:val="single" w:sz="4" w:space="0" w:color="auto"/>
              <w:right w:val="single" w:sz="4" w:space="0" w:color="auto"/>
            </w:tcBorders>
            <w:vAlign w:val="center"/>
          </w:tcPr>
          <w:p w:rsidR="00AC3FE0"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 xml:space="preserve"> 1万元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会议费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2 万元</w:t>
            </w:r>
          </w:p>
        </w:tc>
      </w:tr>
      <w:tr w:rsidR="00AC3FE0" w:rsidRPr="00226E55" w:rsidTr="00B24C09">
        <w:trPr>
          <w:cantSplit/>
          <w:trHeight w:val="301"/>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widowControl/>
              <w:spacing w:line="240" w:lineRule="exact"/>
              <w:jc w:val="center"/>
              <w:rPr>
                <w:rFonts w:ascii="宋体" w:eastAsia="宋体" w:hAnsi="宋体"/>
                <w:sz w:val="21"/>
                <w:szCs w:val="21"/>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合作协作研究与交流费</w:t>
            </w:r>
          </w:p>
        </w:tc>
        <w:tc>
          <w:tcPr>
            <w:tcW w:w="1365" w:type="dxa"/>
            <w:tcBorders>
              <w:top w:val="single" w:sz="4" w:space="0" w:color="auto"/>
              <w:left w:val="single" w:sz="4" w:space="0" w:color="auto"/>
              <w:bottom w:val="single" w:sz="4" w:space="0" w:color="auto"/>
              <w:right w:val="single" w:sz="4" w:space="0" w:color="auto"/>
            </w:tcBorders>
            <w:vAlign w:val="center"/>
          </w:tcPr>
          <w:p w:rsidR="00AC3FE0" w:rsidRPr="00193264"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0 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劳务费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2 万元</w:t>
            </w:r>
          </w:p>
        </w:tc>
      </w:tr>
      <w:tr w:rsidR="00AC3FE0" w:rsidRPr="00226E55" w:rsidTr="00B24C09">
        <w:trPr>
          <w:cantSplit/>
          <w:trHeight w:val="269"/>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widowControl/>
              <w:spacing w:line="240" w:lineRule="exact"/>
              <w:jc w:val="center"/>
              <w:rPr>
                <w:rFonts w:ascii="宋体" w:eastAsia="宋体" w:hAnsi="宋体"/>
                <w:sz w:val="21"/>
                <w:szCs w:val="21"/>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出版/文献/信息传播/知识产权事务费</w:t>
            </w:r>
          </w:p>
        </w:tc>
        <w:tc>
          <w:tcPr>
            <w:tcW w:w="1365" w:type="dxa"/>
            <w:tcBorders>
              <w:top w:val="single" w:sz="4" w:space="0" w:color="auto"/>
              <w:left w:val="single" w:sz="4" w:space="0" w:color="auto"/>
              <w:bottom w:val="single" w:sz="4" w:space="0" w:color="auto"/>
              <w:right w:val="single" w:sz="4" w:space="0" w:color="auto"/>
            </w:tcBorders>
            <w:vAlign w:val="center"/>
          </w:tcPr>
          <w:p w:rsidR="00AC3FE0" w:rsidRPr="00C0411A"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1.5 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专家咨询费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AC3FE0" w:rsidRPr="00226E55"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1 万元</w:t>
            </w:r>
          </w:p>
        </w:tc>
      </w:tr>
      <w:tr w:rsidR="00AC3FE0" w:rsidRPr="00226E55" w:rsidTr="00B24C09">
        <w:trPr>
          <w:cantSplit/>
          <w:trHeight w:val="316"/>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widowControl/>
              <w:spacing w:line="240" w:lineRule="exact"/>
              <w:jc w:val="center"/>
              <w:rPr>
                <w:rFonts w:ascii="宋体" w:eastAsia="宋体" w:hAnsi="宋体"/>
                <w:sz w:val="21"/>
                <w:szCs w:val="21"/>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AC3FE0" w:rsidRPr="00226E55" w:rsidRDefault="00AC3FE0" w:rsidP="00306CF0">
            <w:pPr>
              <w:spacing w:line="240" w:lineRule="exact"/>
              <w:jc w:val="center"/>
              <w:rPr>
                <w:rFonts w:ascii="宋体" w:eastAsia="宋体" w:hAnsi="宋体"/>
                <w:sz w:val="21"/>
                <w:szCs w:val="21"/>
              </w:rPr>
            </w:pP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C3FE0" w:rsidRDefault="00AC3FE0" w:rsidP="00306CF0">
            <w:pPr>
              <w:spacing w:line="240" w:lineRule="exact"/>
              <w:jc w:val="center"/>
              <w:rPr>
                <w:rFonts w:ascii="宋体" w:eastAsia="宋体" w:hAnsi="宋体"/>
                <w:sz w:val="21"/>
                <w:szCs w:val="21"/>
              </w:rPr>
            </w:pPr>
            <w:r>
              <w:rPr>
                <w:rFonts w:ascii="宋体" w:eastAsia="宋体" w:hAnsi="宋体" w:hint="eastAsia"/>
                <w:sz w:val="21"/>
                <w:szCs w:val="21"/>
              </w:rPr>
              <w:t>管理费</w:t>
            </w:r>
          </w:p>
        </w:tc>
        <w:tc>
          <w:tcPr>
            <w:tcW w:w="1365" w:type="dxa"/>
            <w:tcBorders>
              <w:top w:val="single" w:sz="4" w:space="0" w:color="auto"/>
              <w:left w:val="single" w:sz="4" w:space="0" w:color="auto"/>
              <w:bottom w:val="single" w:sz="4" w:space="0" w:color="auto"/>
              <w:right w:val="single" w:sz="4" w:space="0" w:color="auto"/>
            </w:tcBorders>
            <w:vAlign w:val="center"/>
          </w:tcPr>
          <w:p w:rsidR="00AC3FE0" w:rsidRDefault="00AC3FE0" w:rsidP="00045890">
            <w:pPr>
              <w:spacing w:line="240" w:lineRule="exact"/>
              <w:jc w:val="right"/>
              <w:rPr>
                <w:rFonts w:ascii="宋体" w:eastAsia="宋体" w:hAnsi="宋体"/>
                <w:sz w:val="21"/>
                <w:szCs w:val="21"/>
              </w:rPr>
            </w:pPr>
            <w:r>
              <w:rPr>
                <w:rFonts w:ascii="宋体" w:eastAsia="宋体" w:hAnsi="宋体" w:hint="eastAsia"/>
                <w:sz w:val="21"/>
                <w:szCs w:val="21"/>
              </w:rPr>
              <w:t>0.5 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AC3FE0" w:rsidRDefault="00AC3FE0" w:rsidP="0016396A">
            <w:pPr>
              <w:spacing w:line="240" w:lineRule="exact"/>
              <w:ind w:right="315"/>
              <w:jc w:val="right"/>
              <w:rPr>
                <w:rFonts w:ascii="宋体" w:eastAsia="宋体" w:hAnsi="宋体"/>
                <w:sz w:val="21"/>
                <w:szCs w:val="21"/>
              </w:rPr>
            </w:pPr>
            <w:r>
              <w:rPr>
                <w:rFonts w:ascii="宋体" w:eastAsia="宋体" w:hAnsi="宋体" w:hint="eastAsia"/>
                <w:sz w:val="21"/>
                <w:szCs w:val="21"/>
              </w:rPr>
              <w:t>激励费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AC3FE0" w:rsidRDefault="00AC3FE0" w:rsidP="00045890">
            <w:pPr>
              <w:spacing w:line="240" w:lineRule="exact"/>
              <w:jc w:val="center"/>
              <w:rPr>
                <w:rFonts w:ascii="宋体" w:eastAsia="宋体" w:hAnsi="宋体"/>
                <w:sz w:val="21"/>
                <w:szCs w:val="21"/>
              </w:rPr>
            </w:pPr>
            <w:r>
              <w:rPr>
                <w:rFonts w:ascii="宋体" w:eastAsia="宋体" w:hAnsi="宋体" w:hint="eastAsia"/>
                <w:sz w:val="21"/>
                <w:szCs w:val="21"/>
              </w:rPr>
              <w:t xml:space="preserve">             1</w:t>
            </w:r>
            <w:r w:rsidRPr="0016396A">
              <w:rPr>
                <w:rFonts w:ascii="宋体" w:eastAsia="宋体" w:hAnsi="宋体" w:hint="eastAsia"/>
                <w:sz w:val="21"/>
                <w:szCs w:val="21"/>
              </w:rPr>
              <w:t>万元</w:t>
            </w:r>
          </w:p>
        </w:tc>
      </w:tr>
      <w:tr w:rsidR="00306CF0" w:rsidRPr="00226E55" w:rsidTr="00B24C09">
        <w:trPr>
          <w:cantSplit/>
          <w:trHeight w:val="300"/>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306CF0"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过程</w:t>
            </w:r>
          </w:p>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信息</w:t>
            </w:r>
          </w:p>
        </w:tc>
        <w:tc>
          <w:tcPr>
            <w:tcW w:w="1415" w:type="dxa"/>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经费到位情况</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已拨入</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306CF0" w:rsidRPr="00226E55" w:rsidRDefault="00AC3FE0" w:rsidP="00FA2045">
            <w:pPr>
              <w:spacing w:line="240" w:lineRule="exact"/>
              <w:jc w:val="center"/>
              <w:rPr>
                <w:rFonts w:ascii="宋体" w:eastAsia="宋体" w:hAnsi="宋体"/>
                <w:sz w:val="21"/>
                <w:szCs w:val="21"/>
              </w:rPr>
            </w:pPr>
            <w:r>
              <w:rPr>
                <w:rFonts w:ascii="宋体" w:eastAsia="宋体" w:hAnsi="宋体" w:hint="eastAsia"/>
                <w:sz w:val="21"/>
                <w:szCs w:val="21"/>
              </w:rPr>
              <w:t>16</w:t>
            </w:r>
            <w:r w:rsidR="009E5CF9">
              <w:rPr>
                <w:rFonts w:ascii="宋体" w:eastAsia="宋体" w:hAnsi="宋体" w:hint="eastAsia"/>
                <w:sz w:val="21"/>
                <w:szCs w:val="21"/>
              </w:rPr>
              <w:t xml:space="preserve"> </w:t>
            </w:r>
            <w:r w:rsidR="00306CF0">
              <w:rPr>
                <w:rFonts w:ascii="宋体" w:eastAsia="宋体" w:hAnsi="宋体" w:hint="eastAsia"/>
                <w:sz w:val="21"/>
                <w:szCs w:val="21"/>
              </w:rPr>
              <w:t>万元</w:t>
            </w:r>
          </w:p>
        </w:tc>
        <w:tc>
          <w:tcPr>
            <w:tcW w:w="1365" w:type="dxa"/>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未拨入</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9E5CF9" w:rsidP="00FA2045">
            <w:pPr>
              <w:spacing w:line="240" w:lineRule="exact"/>
              <w:jc w:val="center"/>
              <w:rPr>
                <w:rFonts w:ascii="宋体" w:eastAsia="宋体" w:hAnsi="宋体"/>
                <w:sz w:val="21"/>
                <w:szCs w:val="21"/>
              </w:rPr>
            </w:pPr>
            <w:r>
              <w:rPr>
                <w:rFonts w:ascii="宋体" w:eastAsia="宋体" w:hAnsi="宋体" w:hint="eastAsia"/>
                <w:sz w:val="21"/>
                <w:szCs w:val="21"/>
              </w:rPr>
              <w:t xml:space="preserve"> </w:t>
            </w:r>
            <w:r w:rsidR="00AC3FE0">
              <w:rPr>
                <w:rFonts w:ascii="宋体" w:eastAsia="宋体" w:hAnsi="宋体" w:hint="eastAsia"/>
                <w:sz w:val="21"/>
                <w:szCs w:val="21"/>
              </w:rPr>
              <w:t>0</w:t>
            </w:r>
            <w:r>
              <w:rPr>
                <w:rFonts w:ascii="宋体" w:eastAsia="宋体" w:hAnsi="宋体" w:hint="eastAsia"/>
                <w:sz w:val="21"/>
                <w:szCs w:val="21"/>
              </w:rPr>
              <w:t xml:space="preserve"> </w:t>
            </w:r>
            <w:r w:rsidR="00306CF0">
              <w:rPr>
                <w:rFonts w:ascii="宋体" w:eastAsia="宋体" w:hAnsi="宋体" w:hint="eastAsia"/>
                <w:sz w:val="21"/>
                <w:szCs w:val="21"/>
              </w:rPr>
              <w:t>万元</w:t>
            </w:r>
          </w:p>
        </w:tc>
        <w:tc>
          <w:tcPr>
            <w:tcW w:w="1241" w:type="dxa"/>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实际经费使用总额</w:t>
            </w:r>
          </w:p>
        </w:tc>
        <w:tc>
          <w:tcPr>
            <w:tcW w:w="1082" w:type="dxa"/>
            <w:tcBorders>
              <w:top w:val="single" w:sz="4" w:space="0" w:color="auto"/>
              <w:left w:val="single" w:sz="4" w:space="0" w:color="auto"/>
              <w:bottom w:val="single" w:sz="4" w:space="0" w:color="auto"/>
              <w:right w:val="single" w:sz="4" w:space="0" w:color="auto"/>
            </w:tcBorders>
            <w:vAlign w:val="center"/>
          </w:tcPr>
          <w:p w:rsidR="00306CF0" w:rsidRPr="00226E55" w:rsidRDefault="00AC3FE0" w:rsidP="006D0B58">
            <w:pPr>
              <w:spacing w:line="240" w:lineRule="exact"/>
              <w:ind w:firstLineChars="33" w:firstLine="69"/>
              <w:jc w:val="left"/>
              <w:rPr>
                <w:rFonts w:ascii="宋体" w:eastAsia="宋体" w:hAnsi="宋体"/>
                <w:sz w:val="21"/>
                <w:szCs w:val="21"/>
              </w:rPr>
            </w:pPr>
            <w:r w:rsidRPr="00AC3FE0">
              <w:rPr>
                <w:rFonts w:ascii="宋体" w:eastAsia="宋体" w:hAnsi="宋体" w:hint="eastAsia"/>
                <w:sz w:val="21"/>
                <w:szCs w:val="21"/>
              </w:rPr>
              <w:t>8</w:t>
            </w:r>
            <w:r w:rsidR="00B24C09">
              <w:rPr>
                <w:rFonts w:ascii="宋体" w:eastAsia="宋体" w:hAnsi="宋体" w:hint="eastAsia"/>
                <w:sz w:val="21"/>
                <w:szCs w:val="21"/>
              </w:rPr>
              <w:t>．</w:t>
            </w:r>
            <w:r w:rsidR="006D0B58">
              <w:rPr>
                <w:rFonts w:ascii="宋体" w:eastAsia="宋体" w:hAnsi="宋体" w:hint="eastAsia"/>
                <w:sz w:val="21"/>
                <w:szCs w:val="21"/>
              </w:rPr>
              <w:t>2</w:t>
            </w:r>
            <w:r w:rsidR="00B24C09">
              <w:rPr>
                <w:rFonts w:ascii="宋体" w:eastAsia="宋体" w:hAnsi="宋体" w:hint="eastAsia"/>
                <w:sz w:val="21"/>
                <w:szCs w:val="21"/>
              </w:rPr>
              <w:t>62</w:t>
            </w:r>
            <w:r w:rsidR="00306CF0">
              <w:rPr>
                <w:rFonts w:ascii="宋体" w:eastAsia="宋体" w:hAnsi="宋体" w:hint="eastAsia"/>
                <w:sz w:val="21"/>
                <w:szCs w:val="21"/>
              </w:rPr>
              <w:t>万元</w:t>
            </w:r>
            <w:bookmarkStart w:id="0" w:name="_GoBack"/>
            <w:bookmarkEnd w:id="0"/>
          </w:p>
        </w:tc>
      </w:tr>
      <w:tr w:rsidR="00306CF0" w:rsidRPr="00226E55" w:rsidTr="00B24C09">
        <w:trPr>
          <w:cantSplit/>
          <w:trHeight w:val="622"/>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widowControl/>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ind w:firstLineChars="100" w:firstLine="210"/>
              <w:jc w:val="center"/>
              <w:rPr>
                <w:rFonts w:ascii="宋体" w:eastAsia="宋体" w:hAnsi="宋体"/>
                <w:sz w:val="21"/>
                <w:szCs w:val="21"/>
              </w:rPr>
            </w:pPr>
            <w:r>
              <w:rPr>
                <w:rFonts w:ascii="宋体" w:eastAsia="宋体" w:hAnsi="宋体" w:hint="eastAsia"/>
                <w:sz w:val="21"/>
                <w:szCs w:val="21"/>
              </w:rPr>
              <w:t>阶段性成果</w:t>
            </w:r>
          </w:p>
        </w:tc>
        <w:tc>
          <w:tcPr>
            <w:tcW w:w="7889" w:type="dxa"/>
            <w:gridSpan w:val="10"/>
            <w:tcBorders>
              <w:top w:val="single" w:sz="4" w:space="0" w:color="auto"/>
              <w:left w:val="single" w:sz="4" w:space="0" w:color="auto"/>
              <w:bottom w:val="single" w:sz="4" w:space="0" w:color="auto"/>
              <w:right w:val="single" w:sz="4" w:space="0" w:color="auto"/>
            </w:tcBorders>
            <w:vAlign w:val="center"/>
          </w:tcPr>
          <w:p w:rsidR="00306CF0" w:rsidRDefault="00306CF0" w:rsidP="00306CF0">
            <w:pPr>
              <w:spacing w:line="240" w:lineRule="exact"/>
              <w:jc w:val="center"/>
              <w:rPr>
                <w:rFonts w:ascii="宋体" w:eastAsia="宋体" w:hAnsi="宋体"/>
                <w:sz w:val="21"/>
                <w:szCs w:val="21"/>
              </w:rPr>
            </w:pPr>
          </w:p>
          <w:p w:rsidR="00306CF0" w:rsidRPr="00226E55" w:rsidRDefault="00FA2045" w:rsidP="00B54C2A">
            <w:pPr>
              <w:spacing w:line="240" w:lineRule="exact"/>
              <w:rPr>
                <w:rFonts w:ascii="宋体" w:eastAsia="宋体" w:hAnsi="宋体"/>
                <w:sz w:val="21"/>
                <w:szCs w:val="21"/>
              </w:rPr>
            </w:pPr>
            <w:r>
              <w:rPr>
                <w:rFonts w:ascii="宋体" w:eastAsia="宋体" w:hAnsi="宋体" w:hint="eastAsia"/>
                <w:sz w:val="21"/>
                <w:szCs w:val="21"/>
              </w:rPr>
              <w:t xml:space="preserve"> </w:t>
            </w:r>
          </w:p>
        </w:tc>
      </w:tr>
      <w:tr w:rsidR="00306CF0" w:rsidRPr="00226E55" w:rsidTr="00B24C09">
        <w:trPr>
          <w:cantSplit/>
          <w:trHeight w:val="371"/>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widowControl/>
              <w:spacing w:line="240" w:lineRule="exact"/>
              <w:jc w:val="center"/>
              <w:rPr>
                <w:rFonts w:ascii="宋体" w:eastAsia="宋体" w:hAnsi="宋体"/>
                <w:sz w:val="21"/>
                <w:szCs w:val="21"/>
              </w:rPr>
            </w:pPr>
          </w:p>
        </w:tc>
        <w:tc>
          <w:tcPr>
            <w:tcW w:w="1415" w:type="dxa"/>
            <w:vMerge w:val="restart"/>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预算支出情况</w:t>
            </w: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设备费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spacing w:line="240" w:lineRule="exact"/>
              <w:jc w:val="right"/>
              <w:rPr>
                <w:rFonts w:ascii="宋体" w:eastAsia="宋体" w:hAnsi="宋体"/>
                <w:sz w:val="21"/>
                <w:szCs w:val="21"/>
              </w:rPr>
            </w:pPr>
            <w:r>
              <w:rPr>
                <w:rFonts w:ascii="宋体" w:eastAsia="宋体" w:hAnsi="宋体" w:hint="eastAsia"/>
                <w:sz w:val="21"/>
                <w:szCs w:val="21"/>
              </w:rPr>
              <w:t>0</w:t>
            </w:r>
            <w:r w:rsidR="00306CF0">
              <w:rPr>
                <w:rFonts w:ascii="宋体" w:eastAsia="宋体" w:hAnsi="宋体" w:hint="eastAsia"/>
                <w:sz w:val="21"/>
                <w:szCs w:val="21"/>
              </w:rPr>
              <w:t>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材料费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spacing w:line="240" w:lineRule="exact"/>
              <w:jc w:val="right"/>
              <w:rPr>
                <w:rFonts w:ascii="宋体" w:eastAsia="宋体" w:hAnsi="宋体"/>
                <w:sz w:val="21"/>
                <w:szCs w:val="21"/>
              </w:rPr>
            </w:pPr>
            <w:r>
              <w:rPr>
                <w:rFonts w:ascii="宋体" w:eastAsia="宋体" w:hAnsi="宋体" w:hint="eastAsia"/>
                <w:sz w:val="21"/>
                <w:szCs w:val="21"/>
              </w:rPr>
              <w:t>3.7293</w:t>
            </w:r>
            <w:r w:rsidR="00306CF0">
              <w:rPr>
                <w:rFonts w:ascii="宋体" w:eastAsia="宋体" w:hAnsi="宋体" w:hint="eastAsia"/>
                <w:sz w:val="21"/>
                <w:szCs w:val="21"/>
              </w:rPr>
              <w:t>万元</w:t>
            </w:r>
          </w:p>
        </w:tc>
      </w:tr>
      <w:tr w:rsidR="00306CF0" w:rsidRPr="00226E55" w:rsidTr="00B24C09">
        <w:trPr>
          <w:cantSplit/>
          <w:trHeight w:val="33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widowControl/>
              <w:spacing w:line="240" w:lineRule="exact"/>
              <w:jc w:val="center"/>
              <w:rPr>
                <w:rFonts w:ascii="宋体" w:eastAsia="宋体" w:hAnsi="宋体"/>
                <w:sz w:val="21"/>
                <w:szCs w:val="21"/>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306CF0"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测试化验加工费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spacing w:line="240" w:lineRule="exact"/>
              <w:jc w:val="right"/>
              <w:rPr>
                <w:rFonts w:ascii="宋体" w:eastAsia="宋体" w:hAnsi="宋体"/>
                <w:sz w:val="21"/>
                <w:szCs w:val="21"/>
              </w:rPr>
            </w:pPr>
            <w:r>
              <w:rPr>
                <w:rFonts w:ascii="宋体" w:eastAsia="宋体" w:hAnsi="宋体" w:hint="eastAsia"/>
                <w:sz w:val="21"/>
                <w:szCs w:val="21"/>
              </w:rPr>
              <w:t>0</w:t>
            </w:r>
            <w:r w:rsidR="00306CF0">
              <w:rPr>
                <w:rFonts w:ascii="宋体" w:eastAsia="宋体" w:hAnsi="宋体" w:hint="eastAsia"/>
                <w:sz w:val="21"/>
                <w:szCs w:val="21"/>
              </w:rPr>
              <w:t>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306CF0"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燃料动力费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spacing w:line="240" w:lineRule="exact"/>
              <w:jc w:val="right"/>
              <w:rPr>
                <w:rFonts w:ascii="宋体" w:eastAsia="宋体" w:hAnsi="宋体"/>
                <w:sz w:val="21"/>
                <w:szCs w:val="21"/>
              </w:rPr>
            </w:pPr>
            <w:r>
              <w:rPr>
                <w:rFonts w:ascii="宋体" w:eastAsia="宋体" w:hAnsi="宋体" w:hint="eastAsia"/>
                <w:sz w:val="21"/>
                <w:szCs w:val="21"/>
              </w:rPr>
              <w:t>0</w:t>
            </w:r>
            <w:r w:rsidR="00306CF0">
              <w:rPr>
                <w:rFonts w:ascii="宋体" w:eastAsia="宋体" w:hAnsi="宋体" w:hint="eastAsia"/>
                <w:sz w:val="21"/>
                <w:szCs w:val="21"/>
              </w:rPr>
              <w:t>万元</w:t>
            </w:r>
          </w:p>
        </w:tc>
      </w:tr>
      <w:tr w:rsidR="00306CF0" w:rsidRPr="00226E55" w:rsidTr="00B24C09">
        <w:trPr>
          <w:cantSplit/>
          <w:trHeight w:val="33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widowControl/>
              <w:spacing w:line="240" w:lineRule="exact"/>
              <w:jc w:val="center"/>
              <w:rPr>
                <w:rFonts w:ascii="宋体" w:eastAsia="宋体" w:hAnsi="宋体"/>
                <w:sz w:val="21"/>
                <w:szCs w:val="21"/>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306CF0"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差旅费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tabs>
                <w:tab w:val="left" w:pos="750"/>
              </w:tabs>
              <w:spacing w:line="240" w:lineRule="exact"/>
              <w:jc w:val="right"/>
              <w:rPr>
                <w:rFonts w:ascii="宋体" w:eastAsia="宋体" w:hAnsi="宋体"/>
                <w:sz w:val="21"/>
                <w:szCs w:val="21"/>
              </w:rPr>
            </w:pPr>
            <w:r>
              <w:rPr>
                <w:rFonts w:ascii="宋体" w:eastAsia="宋体" w:hAnsi="宋体" w:hint="eastAsia"/>
                <w:sz w:val="21"/>
                <w:szCs w:val="21"/>
              </w:rPr>
              <w:t>0.8825</w:t>
            </w:r>
            <w:r w:rsidR="00306CF0">
              <w:rPr>
                <w:rFonts w:ascii="宋体" w:eastAsia="宋体" w:hAnsi="宋体" w:hint="eastAsia"/>
                <w:sz w:val="21"/>
                <w:szCs w:val="21"/>
              </w:rPr>
              <w:t>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306CF0"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会议费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spacing w:line="240" w:lineRule="exact"/>
              <w:jc w:val="right"/>
              <w:rPr>
                <w:rFonts w:ascii="宋体" w:eastAsia="宋体" w:hAnsi="宋体"/>
                <w:sz w:val="21"/>
                <w:szCs w:val="21"/>
              </w:rPr>
            </w:pPr>
            <w:r>
              <w:rPr>
                <w:rFonts w:ascii="宋体" w:eastAsia="宋体" w:hAnsi="宋体" w:hint="eastAsia"/>
                <w:sz w:val="21"/>
                <w:szCs w:val="21"/>
              </w:rPr>
              <w:t>0</w:t>
            </w:r>
            <w:r w:rsidR="00306CF0">
              <w:rPr>
                <w:rFonts w:ascii="宋体" w:eastAsia="宋体" w:hAnsi="宋体" w:hint="eastAsia"/>
                <w:sz w:val="21"/>
                <w:szCs w:val="21"/>
              </w:rPr>
              <w:t>万元</w:t>
            </w:r>
          </w:p>
        </w:tc>
      </w:tr>
      <w:tr w:rsidR="00306CF0" w:rsidRPr="00226E55" w:rsidTr="00B24C09">
        <w:trPr>
          <w:cantSplit/>
          <w:trHeight w:val="33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widowControl/>
              <w:spacing w:line="240" w:lineRule="exact"/>
              <w:jc w:val="center"/>
              <w:rPr>
                <w:rFonts w:ascii="宋体" w:eastAsia="宋体" w:hAnsi="宋体"/>
                <w:sz w:val="21"/>
                <w:szCs w:val="21"/>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306CF0"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合作协作研究与交流费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tabs>
                <w:tab w:val="left" w:pos="750"/>
              </w:tabs>
              <w:spacing w:line="240" w:lineRule="exact"/>
              <w:jc w:val="right"/>
              <w:rPr>
                <w:rFonts w:ascii="宋体" w:eastAsia="宋体" w:hAnsi="宋体"/>
                <w:sz w:val="21"/>
                <w:szCs w:val="21"/>
              </w:rPr>
            </w:pPr>
            <w:r>
              <w:rPr>
                <w:rFonts w:ascii="宋体" w:eastAsia="宋体" w:hAnsi="宋体" w:hint="eastAsia"/>
                <w:sz w:val="21"/>
                <w:szCs w:val="21"/>
              </w:rPr>
              <w:t>0</w:t>
            </w:r>
            <w:r w:rsidR="00306CF0">
              <w:rPr>
                <w:rFonts w:ascii="宋体" w:eastAsia="宋体" w:hAnsi="宋体" w:hint="eastAsia"/>
                <w:sz w:val="21"/>
                <w:szCs w:val="21"/>
              </w:rPr>
              <w:t>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306CF0"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劳务费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spacing w:line="240" w:lineRule="exact"/>
              <w:jc w:val="right"/>
              <w:rPr>
                <w:rFonts w:ascii="宋体" w:eastAsia="宋体" w:hAnsi="宋体"/>
                <w:sz w:val="21"/>
                <w:szCs w:val="21"/>
              </w:rPr>
            </w:pPr>
            <w:r>
              <w:rPr>
                <w:rFonts w:ascii="宋体" w:eastAsia="宋体" w:hAnsi="宋体" w:hint="eastAsia"/>
                <w:sz w:val="21"/>
                <w:szCs w:val="21"/>
              </w:rPr>
              <w:t>1.455</w:t>
            </w:r>
            <w:r w:rsidR="00306CF0">
              <w:rPr>
                <w:rFonts w:ascii="宋体" w:eastAsia="宋体" w:hAnsi="宋体" w:hint="eastAsia"/>
                <w:sz w:val="21"/>
                <w:szCs w:val="21"/>
              </w:rPr>
              <w:t>万元</w:t>
            </w:r>
          </w:p>
        </w:tc>
      </w:tr>
      <w:tr w:rsidR="00306CF0" w:rsidRPr="00226E55" w:rsidTr="00B24C09">
        <w:trPr>
          <w:cantSplit/>
          <w:trHeight w:val="330"/>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widowControl/>
              <w:spacing w:line="240" w:lineRule="exact"/>
              <w:jc w:val="center"/>
              <w:rPr>
                <w:rFonts w:ascii="宋体" w:eastAsia="宋体" w:hAnsi="宋体"/>
                <w:sz w:val="21"/>
                <w:szCs w:val="21"/>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出版/文献/信息传播/知识产权事务费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6D0B58">
            <w:pPr>
              <w:tabs>
                <w:tab w:val="left" w:pos="750"/>
              </w:tabs>
              <w:spacing w:line="240" w:lineRule="exact"/>
              <w:jc w:val="right"/>
              <w:rPr>
                <w:rFonts w:ascii="宋体" w:eastAsia="宋体" w:hAnsi="宋体"/>
                <w:sz w:val="21"/>
                <w:szCs w:val="21"/>
              </w:rPr>
            </w:pPr>
            <w:r>
              <w:rPr>
                <w:rFonts w:ascii="宋体" w:eastAsia="宋体" w:hAnsi="宋体" w:hint="eastAsia"/>
                <w:sz w:val="21"/>
                <w:szCs w:val="21"/>
              </w:rPr>
              <w:t>0.</w:t>
            </w:r>
            <w:r w:rsidR="006D0B58">
              <w:rPr>
                <w:rFonts w:ascii="宋体" w:eastAsia="宋体" w:hAnsi="宋体" w:hint="eastAsia"/>
                <w:sz w:val="21"/>
                <w:szCs w:val="21"/>
              </w:rPr>
              <w:t>2</w:t>
            </w:r>
            <w:r>
              <w:rPr>
                <w:rFonts w:ascii="宋体" w:eastAsia="宋体" w:hAnsi="宋体" w:hint="eastAsia"/>
                <w:sz w:val="21"/>
                <w:szCs w:val="21"/>
              </w:rPr>
              <w:t>202</w:t>
            </w:r>
            <w:r w:rsidR="00306CF0">
              <w:rPr>
                <w:rFonts w:ascii="宋体" w:eastAsia="宋体" w:hAnsi="宋体" w:hint="eastAsia"/>
                <w:sz w:val="21"/>
                <w:szCs w:val="21"/>
              </w:rPr>
              <w:t>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专家咨询费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spacing w:line="240" w:lineRule="exact"/>
              <w:jc w:val="right"/>
              <w:rPr>
                <w:rFonts w:ascii="宋体" w:eastAsia="宋体" w:hAnsi="宋体"/>
                <w:sz w:val="21"/>
                <w:szCs w:val="21"/>
              </w:rPr>
            </w:pPr>
            <w:r>
              <w:rPr>
                <w:rFonts w:ascii="宋体" w:eastAsia="宋体" w:hAnsi="宋体" w:hint="eastAsia"/>
                <w:sz w:val="21"/>
                <w:szCs w:val="21"/>
              </w:rPr>
              <w:t>0.72</w:t>
            </w:r>
            <w:r w:rsidR="00306CF0">
              <w:rPr>
                <w:rFonts w:ascii="宋体" w:eastAsia="宋体" w:hAnsi="宋体" w:hint="eastAsia"/>
                <w:sz w:val="21"/>
                <w:szCs w:val="21"/>
              </w:rPr>
              <w:t>万元</w:t>
            </w:r>
          </w:p>
        </w:tc>
      </w:tr>
      <w:tr w:rsidR="00306CF0" w:rsidRPr="00226E55" w:rsidTr="00B24C09">
        <w:trPr>
          <w:cantSplit/>
          <w:trHeight w:val="353"/>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widowControl/>
              <w:spacing w:line="240" w:lineRule="exact"/>
              <w:jc w:val="center"/>
              <w:rPr>
                <w:rFonts w:ascii="宋体" w:eastAsia="宋体" w:hAnsi="宋体"/>
                <w:sz w:val="21"/>
                <w:szCs w:val="21"/>
              </w:rPr>
            </w:pPr>
          </w:p>
        </w:tc>
        <w:tc>
          <w:tcPr>
            <w:tcW w:w="141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p>
        </w:tc>
        <w:tc>
          <w:tcPr>
            <w:tcW w:w="2523" w:type="dxa"/>
            <w:gridSpan w:val="4"/>
            <w:tcBorders>
              <w:top w:val="single" w:sz="4" w:space="0" w:color="auto"/>
              <w:left w:val="single" w:sz="4" w:space="0" w:color="auto"/>
              <w:bottom w:val="single" w:sz="4" w:space="0" w:color="auto"/>
              <w:right w:val="single" w:sz="4" w:space="0" w:color="auto"/>
            </w:tcBorders>
            <w:vAlign w:val="center"/>
          </w:tcPr>
          <w:p w:rsidR="00306CF0"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管理费</w:t>
            </w:r>
          </w:p>
        </w:tc>
        <w:tc>
          <w:tcPr>
            <w:tcW w:w="1677"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tabs>
                <w:tab w:val="left" w:pos="780"/>
                <w:tab w:val="center" w:pos="2437"/>
              </w:tabs>
              <w:wordWrap w:val="0"/>
              <w:spacing w:line="240" w:lineRule="exact"/>
              <w:jc w:val="right"/>
              <w:rPr>
                <w:rFonts w:ascii="宋体" w:eastAsia="宋体" w:hAnsi="宋体"/>
                <w:sz w:val="21"/>
                <w:szCs w:val="21"/>
              </w:rPr>
            </w:pPr>
            <w:r>
              <w:rPr>
                <w:rFonts w:ascii="宋体" w:eastAsia="宋体" w:hAnsi="宋体" w:hint="eastAsia"/>
                <w:sz w:val="21"/>
                <w:szCs w:val="21"/>
              </w:rPr>
              <w:t>0.5</w:t>
            </w:r>
            <w:r w:rsidR="00306CF0">
              <w:rPr>
                <w:rFonts w:ascii="宋体" w:eastAsia="宋体" w:hAnsi="宋体" w:hint="eastAsia"/>
                <w:sz w:val="21"/>
                <w:szCs w:val="21"/>
              </w:rPr>
              <w:t>万元</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CE29D1" w:rsidP="00306CF0">
            <w:pPr>
              <w:tabs>
                <w:tab w:val="left" w:pos="780"/>
                <w:tab w:val="center" w:pos="2437"/>
              </w:tabs>
              <w:spacing w:line="240" w:lineRule="exact"/>
              <w:jc w:val="center"/>
              <w:rPr>
                <w:rFonts w:ascii="宋体" w:eastAsia="宋体" w:hAnsi="宋体"/>
                <w:sz w:val="21"/>
                <w:szCs w:val="21"/>
              </w:rPr>
            </w:pPr>
            <w:r>
              <w:rPr>
                <w:rFonts w:ascii="宋体" w:eastAsia="宋体" w:hAnsi="宋体" w:hint="eastAsia"/>
                <w:sz w:val="21"/>
                <w:szCs w:val="21"/>
              </w:rPr>
              <w:t>激励费</w:t>
            </w:r>
          </w:p>
        </w:tc>
        <w:tc>
          <w:tcPr>
            <w:tcW w:w="2323" w:type="dxa"/>
            <w:gridSpan w:val="2"/>
            <w:tcBorders>
              <w:top w:val="single" w:sz="4" w:space="0" w:color="auto"/>
              <w:left w:val="single" w:sz="4" w:space="0" w:color="auto"/>
              <w:bottom w:val="single" w:sz="4" w:space="0" w:color="auto"/>
              <w:right w:val="single" w:sz="4" w:space="0" w:color="auto"/>
            </w:tcBorders>
            <w:vAlign w:val="center"/>
          </w:tcPr>
          <w:p w:rsidR="00306CF0" w:rsidRPr="00226E55" w:rsidRDefault="00AC3FE0" w:rsidP="009E5CF9">
            <w:pPr>
              <w:tabs>
                <w:tab w:val="left" w:pos="780"/>
                <w:tab w:val="center" w:pos="2437"/>
              </w:tabs>
              <w:spacing w:line="240" w:lineRule="exact"/>
              <w:jc w:val="right"/>
              <w:rPr>
                <w:rFonts w:ascii="宋体" w:eastAsia="宋体" w:hAnsi="宋体"/>
                <w:sz w:val="21"/>
                <w:szCs w:val="21"/>
              </w:rPr>
            </w:pPr>
            <w:r>
              <w:rPr>
                <w:rFonts w:ascii="宋体" w:eastAsia="宋体" w:hAnsi="宋体" w:hint="eastAsia"/>
                <w:sz w:val="21"/>
                <w:szCs w:val="21"/>
              </w:rPr>
              <w:t>0.755</w:t>
            </w:r>
            <w:r w:rsidR="00306CF0">
              <w:rPr>
                <w:rFonts w:ascii="宋体" w:eastAsia="宋体" w:hAnsi="宋体" w:hint="eastAsia"/>
                <w:sz w:val="21"/>
                <w:szCs w:val="21"/>
              </w:rPr>
              <w:t>万元</w:t>
            </w:r>
          </w:p>
        </w:tc>
      </w:tr>
      <w:tr w:rsidR="00306CF0" w:rsidRPr="00226E55" w:rsidTr="00B24C09">
        <w:trPr>
          <w:cantSplit/>
          <w:trHeight w:val="409"/>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widowControl/>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306CF0" w:rsidRPr="00226E55" w:rsidRDefault="00306CF0" w:rsidP="00306CF0">
            <w:pPr>
              <w:spacing w:line="240" w:lineRule="exact"/>
              <w:jc w:val="center"/>
              <w:rPr>
                <w:rFonts w:ascii="宋体" w:eastAsia="宋体" w:hAnsi="宋体"/>
                <w:sz w:val="21"/>
                <w:szCs w:val="21"/>
              </w:rPr>
            </w:pPr>
            <w:r>
              <w:rPr>
                <w:rFonts w:ascii="宋体" w:eastAsia="宋体" w:hAnsi="宋体" w:hint="eastAsia"/>
                <w:sz w:val="21"/>
                <w:szCs w:val="21"/>
              </w:rPr>
              <w:t>大额设备和材料名称和价格</w:t>
            </w:r>
          </w:p>
        </w:tc>
        <w:tc>
          <w:tcPr>
            <w:tcW w:w="7889" w:type="dxa"/>
            <w:gridSpan w:val="10"/>
            <w:tcBorders>
              <w:top w:val="single" w:sz="4" w:space="0" w:color="auto"/>
              <w:left w:val="single" w:sz="4" w:space="0" w:color="auto"/>
              <w:bottom w:val="single" w:sz="4" w:space="0" w:color="auto"/>
              <w:right w:val="single" w:sz="4" w:space="0" w:color="auto"/>
            </w:tcBorders>
            <w:vAlign w:val="center"/>
          </w:tcPr>
          <w:p w:rsidR="00306CF0" w:rsidRDefault="00306CF0" w:rsidP="00306CF0">
            <w:pPr>
              <w:tabs>
                <w:tab w:val="left" w:pos="780"/>
                <w:tab w:val="center" w:pos="2437"/>
              </w:tabs>
              <w:spacing w:line="240" w:lineRule="exact"/>
              <w:ind w:firstLineChars="200" w:firstLine="420"/>
              <w:jc w:val="center"/>
              <w:rPr>
                <w:rFonts w:ascii="宋体" w:eastAsia="宋体" w:hAnsi="宋体"/>
                <w:sz w:val="21"/>
                <w:szCs w:val="21"/>
              </w:rPr>
            </w:pPr>
          </w:p>
          <w:p w:rsidR="009E5CF9" w:rsidRDefault="009E5CF9" w:rsidP="00306CF0">
            <w:pPr>
              <w:tabs>
                <w:tab w:val="left" w:pos="780"/>
                <w:tab w:val="center" w:pos="2437"/>
              </w:tabs>
              <w:spacing w:line="240" w:lineRule="exact"/>
              <w:ind w:firstLineChars="200" w:firstLine="420"/>
              <w:jc w:val="center"/>
              <w:rPr>
                <w:rFonts w:ascii="宋体" w:eastAsia="宋体" w:hAnsi="宋体"/>
                <w:sz w:val="21"/>
                <w:szCs w:val="21"/>
              </w:rPr>
            </w:pPr>
          </w:p>
        </w:tc>
      </w:tr>
      <w:tr w:rsidR="009D0732" w:rsidRPr="00226E55" w:rsidTr="00B24C09">
        <w:trPr>
          <w:cantSplit/>
          <w:trHeight w:val="365"/>
          <w:jc w:val="center"/>
        </w:trPr>
        <w:tc>
          <w:tcPr>
            <w:tcW w:w="525" w:type="dxa"/>
            <w:vMerge w:val="restart"/>
            <w:tcBorders>
              <w:top w:val="single" w:sz="4" w:space="0" w:color="auto"/>
              <w:left w:val="single" w:sz="4" w:space="0" w:color="auto"/>
              <w:bottom w:val="single" w:sz="4" w:space="0" w:color="auto"/>
              <w:right w:val="single" w:sz="4" w:space="0" w:color="auto"/>
            </w:tcBorders>
            <w:vAlign w:val="center"/>
          </w:tcPr>
          <w:p w:rsidR="009D0732" w:rsidRPr="00226E55" w:rsidRDefault="009D0732" w:rsidP="00306CF0">
            <w:pPr>
              <w:spacing w:line="240" w:lineRule="exact"/>
              <w:jc w:val="center"/>
              <w:rPr>
                <w:rFonts w:ascii="宋体" w:eastAsia="宋体" w:hAnsi="宋体"/>
                <w:sz w:val="21"/>
                <w:szCs w:val="21"/>
              </w:rPr>
            </w:pPr>
            <w:r>
              <w:rPr>
                <w:rFonts w:ascii="宋体" w:eastAsia="宋体" w:hAnsi="宋体" w:hint="eastAsia"/>
                <w:sz w:val="21"/>
                <w:szCs w:val="21"/>
              </w:rPr>
              <w:t>结题</w:t>
            </w:r>
            <w:r w:rsidR="00B5307D">
              <w:rPr>
                <w:rFonts w:ascii="宋体" w:eastAsia="宋体" w:hAnsi="宋体" w:hint="eastAsia"/>
                <w:sz w:val="21"/>
                <w:szCs w:val="21"/>
              </w:rPr>
              <w:t>验收信息</w:t>
            </w:r>
          </w:p>
        </w:tc>
        <w:tc>
          <w:tcPr>
            <w:tcW w:w="1415" w:type="dxa"/>
            <w:tcBorders>
              <w:top w:val="single" w:sz="4" w:space="0" w:color="auto"/>
              <w:left w:val="single" w:sz="4" w:space="0" w:color="auto"/>
              <w:bottom w:val="single" w:sz="4" w:space="0" w:color="auto"/>
              <w:right w:val="single" w:sz="4" w:space="0" w:color="auto"/>
            </w:tcBorders>
            <w:vAlign w:val="center"/>
          </w:tcPr>
          <w:p w:rsidR="009D0732" w:rsidRPr="00226E55" w:rsidRDefault="009D0732" w:rsidP="009E5CF9">
            <w:pPr>
              <w:spacing w:line="240" w:lineRule="exact"/>
              <w:ind w:rightChars="-38" w:right="-106"/>
              <w:jc w:val="center"/>
              <w:rPr>
                <w:rFonts w:ascii="宋体" w:eastAsia="宋体" w:hAnsi="宋体"/>
                <w:sz w:val="21"/>
                <w:szCs w:val="21"/>
              </w:rPr>
            </w:pPr>
            <w:r>
              <w:rPr>
                <w:rFonts w:ascii="宋体" w:eastAsia="宋体" w:hAnsi="宋体" w:hint="eastAsia"/>
                <w:sz w:val="21"/>
                <w:szCs w:val="21"/>
              </w:rPr>
              <w:t>获得的标志性成果</w:t>
            </w:r>
          </w:p>
        </w:tc>
        <w:tc>
          <w:tcPr>
            <w:tcW w:w="7889" w:type="dxa"/>
            <w:gridSpan w:val="10"/>
            <w:tcBorders>
              <w:top w:val="single" w:sz="4" w:space="0" w:color="auto"/>
              <w:left w:val="single" w:sz="4" w:space="0" w:color="auto"/>
              <w:bottom w:val="single" w:sz="4" w:space="0" w:color="auto"/>
              <w:right w:val="single" w:sz="4" w:space="0" w:color="auto"/>
            </w:tcBorders>
            <w:vAlign w:val="center"/>
          </w:tcPr>
          <w:p w:rsidR="00605E12" w:rsidRDefault="00605E12" w:rsidP="00605E12">
            <w:pPr>
              <w:tabs>
                <w:tab w:val="center" w:pos="3417"/>
                <w:tab w:val="left" w:pos="4380"/>
              </w:tabs>
              <w:spacing w:line="240" w:lineRule="exact"/>
              <w:jc w:val="left"/>
              <w:rPr>
                <w:rFonts w:ascii="宋体" w:eastAsia="宋体" w:hAnsi="宋体"/>
                <w:sz w:val="21"/>
                <w:szCs w:val="21"/>
              </w:rPr>
            </w:pPr>
            <w:r>
              <w:rPr>
                <w:rFonts w:ascii="宋体" w:eastAsia="宋体" w:hAnsi="宋体" w:hint="eastAsia"/>
                <w:sz w:val="21"/>
                <w:szCs w:val="21"/>
              </w:rPr>
              <w:t>发表论文两篇：</w:t>
            </w:r>
          </w:p>
          <w:p w:rsidR="00605E12" w:rsidRDefault="00605E12" w:rsidP="00605E12">
            <w:pPr>
              <w:tabs>
                <w:tab w:val="center" w:pos="3417"/>
                <w:tab w:val="left" w:pos="4380"/>
              </w:tabs>
              <w:spacing w:line="240" w:lineRule="exact"/>
              <w:ind w:leftChars="-103" w:left="-288"/>
              <w:jc w:val="left"/>
              <w:rPr>
                <w:rFonts w:ascii="宋体" w:eastAsia="宋体" w:hAnsi="宋体"/>
                <w:sz w:val="21"/>
                <w:szCs w:val="21"/>
              </w:rPr>
            </w:pPr>
            <w:r>
              <w:rPr>
                <w:rFonts w:ascii="宋体" w:eastAsia="宋体" w:hAnsi="宋体" w:hint="eastAsia"/>
                <w:sz w:val="21"/>
                <w:szCs w:val="21"/>
              </w:rPr>
              <w:t>1.</w:t>
            </w:r>
            <w:r w:rsidRPr="00605E12">
              <w:rPr>
                <w:rFonts w:ascii="宋体" w:eastAsia="宋体" w:hAnsi="宋体" w:hint="eastAsia"/>
                <w:sz w:val="21"/>
                <w:szCs w:val="21"/>
              </w:rPr>
              <w:t xml:space="preserve"> </w:t>
            </w:r>
            <w:r w:rsidRPr="00182164">
              <w:rPr>
                <w:rFonts w:ascii="宋体" w:eastAsia="宋体" w:hAnsi="宋体" w:hint="eastAsia"/>
                <w:sz w:val="21"/>
                <w:szCs w:val="21"/>
              </w:rPr>
              <w:t>1.梁夏, 李小燕, 毛自, et al. 免疫系统与卵巢及卵巢生殖干细胞相关性的研究进展 [J]. 中国免疫学杂志, 2017, 33 (03): 468-471</w:t>
            </w:r>
            <w:r w:rsidR="00B24C09">
              <w:rPr>
                <w:rFonts w:ascii="宋体" w:eastAsia="宋体" w:hAnsi="宋体" w:hint="eastAsia"/>
                <w:sz w:val="21"/>
                <w:szCs w:val="21"/>
              </w:rPr>
              <w:t>.</w:t>
            </w:r>
          </w:p>
          <w:p w:rsidR="00741ECA" w:rsidRPr="00741ECA" w:rsidRDefault="00A01CDA" w:rsidP="00A01CDA">
            <w:pPr>
              <w:tabs>
                <w:tab w:val="center" w:pos="3417"/>
                <w:tab w:val="left" w:pos="4380"/>
              </w:tabs>
              <w:spacing w:line="240" w:lineRule="exact"/>
              <w:jc w:val="left"/>
              <w:rPr>
                <w:rFonts w:ascii="宋体" w:eastAsia="宋体" w:hAnsi="宋体"/>
                <w:sz w:val="21"/>
                <w:szCs w:val="21"/>
              </w:rPr>
            </w:pPr>
            <w:r>
              <w:rPr>
                <w:rFonts w:ascii="宋体" w:eastAsia="宋体" w:hAnsi="宋体" w:hint="eastAsia"/>
                <w:sz w:val="21"/>
                <w:szCs w:val="21"/>
              </w:rPr>
              <w:t>2.</w:t>
            </w:r>
            <w:r w:rsidR="00605E12" w:rsidRPr="00182164">
              <w:rPr>
                <w:rFonts w:ascii="宋体" w:eastAsia="宋体" w:hAnsi="宋体" w:hint="eastAsia"/>
                <w:sz w:val="21"/>
                <w:szCs w:val="21"/>
              </w:rPr>
              <w:t>梁夏, 潘泽政, 叶海峰, et al. Notch信号通路参与卵巢生殖干细胞的调控及卵巢的衰老进程 [J]. 中国生物化学与分子生物学报, 2019, 35 (04): 428-435</w:t>
            </w:r>
            <w:r w:rsidR="00B24C09">
              <w:rPr>
                <w:rFonts w:ascii="宋体" w:eastAsia="宋体" w:hAnsi="宋体" w:hint="eastAsia"/>
                <w:sz w:val="21"/>
                <w:szCs w:val="21"/>
              </w:rPr>
              <w:t>.</w:t>
            </w:r>
          </w:p>
        </w:tc>
      </w:tr>
      <w:tr w:rsidR="009D0732" w:rsidRPr="00226E55" w:rsidTr="00B24C09">
        <w:trPr>
          <w:cantSplit/>
          <w:trHeight w:val="811"/>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9D0732" w:rsidRDefault="009D0732" w:rsidP="00306CF0">
            <w:pPr>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9D0732" w:rsidRDefault="009D0732" w:rsidP="009E5CF9">
            <w:pPr>
              <w:spacing w:line="240" w:lineRule="exact"/>
              <w:ind w:rightChars="-38" w:right="-106"/>
              <w:jc w:val="center"/>
              <w:rPr>
                <w:rFonts w:ascii="宋体" w:eastAsia="宋体" w:hAnsi="宋体"/>
                <w:sz w:val="21"/>
                <w:szCs w:val="21"/>
              </w:rPr>
            </w:pPr>
            <w:r>
              <w:rPr>
                <w:rFonts w:ascii="宋体" w:eastAsia="宋体" w:hAnsi="宋体" w:hint="eastAsia"/>
                <w:sz w:val="21"/>
                <w:szCs w:val="21"/>
              </w:rPr>
              <w:t>经费结算情况</w:t>
            </w:r>
          </w:p>
        </w:tc>
        <w:tc>
          <w:tcPr>
            <w:tcW w:w="7889" w:type="dxa"/>
            <w:gridSpan w:val="10"/>
            <w:tcBorders>
              <w:top w:val="single" w:sz="4" w:space="0" w:color="auto"/>
              <w:left w:val="single" w:sz="4" w:space="0" w:color="auto"/>
              <w:bottom w:val="single" w:sz="4" w:space="0" w:color="auto"/>
              <w:right w:val="single" w:sz="4" w:space="0" w:color="auto"/>
            </w:tcBorders>
            <w:vAlign w:val="center"/>
          </w:tcPr>
          <w:p w:rsidR="00CB3A0E" w:rsidRPr="00226E55" w:rsidRDefault="00605E12" w:rsidP="00B24C09">
            <w:pPr>
              <w:tabs>
                <w:tab w:val="center" w:pos="3417"/>
                <w:tab w:val="left" w:pos="4380"/>
              </w:tabs>
              <w:spacing w:line="240" w:lineRule="exact"/>
              <w:jc w:val="left"/>
              <w:rPr>
                <w:rFonts w:ascii="宋体" w:eastAsia="宋体" w:hAnsi="宋体"/>
                <w:sz w:val="21"/>
                <w:szCs w:val="21"/>
              </w:rPr>
            </w:pPr>
            <w:r w:rsidRPr="00605E12">
              <w:rPr>
                <w:rFonts w:ascii="宋体" w:eastAsia="宋体" w:hAnsi="宋体" w:hint="eastAsia"/>
                <w:sz w:val="21"/>
                <w:szCs w:val="21"/>
              </w:rPr>
              <w:t>经</w:t>
            </w:r>
            <w:r w:rsidRPr="00605E12">
              <w:rPr>
                <w:rFonts w:ascii="宋体" w:eastAsia="宋体" w:hAnsi="宋体"/>
                <w:sz w:val="21"/>
                <w:szCs w:val="21"/>
              </w:rPr>
              <w:t>浙江广泽联合会计师事务所审计</w:t>
            </w:r>
            <w:r w:rsidRPr="00605E12">
              <w:rPr>
                <w:rFonts w:ascii="宋体" w:eastAsia="宋体" w:hAnsi="宋体" w:hint="eastAsia"/>
                <w:sz w:val="21"/>
                <w:szCs w:val="21"/>
              </w:rPr>
              <w:t>，项目经费支出8.09万元，其中财政经费支出8.09万元，经费使用合理。</w:t>
            </w:r>
          </w:p>
        </w:tc>
      </w:tr>
      <w:tr w:rsidR="009E5CF9" w:rsidRPr="00226E55" w:rsidTr="00B24C09">
        <w:trPr>
          <w:cantSplit/>
          <w:trHeight w:val="456"/>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911538" w:rsidRDefault="00911538" w:rsidP="00306CF0">
            <w:pPr>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911538" w:rsidRDefault="00911538" w:rsidP="009E5CF9">
            <w:pPr>
              <w:spacing w:line="240" w:lineRule="exact"/>
              <w:ind w:rightChars="-38" w:right="-106"/>
              <w:jc w:val="center"/>
              <w:rPr>
                <w:rFonts w:ascii="宋体" w:eastAsia="宋体" w:hAnsi="宋体"/>
                <w:sz w:val="21"/>
                <w:szCs w:val="21"/>
              </w:rPr>
            </w:pPr>
            <w:r>
              <w:rPr>
                <w:rFonts w:ascii="宋体" w:eastAsia="宋体" w:hAnsi="宋体" w:hint="eastAsia"/>
                <w:sz w:val="21"/>
                <w:szCs w:val="21"/>
              </w:rPr>
              <w:t>验收时间</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911538" w:rsidRPr="00226E55" w:rsidRDefault="00605E12" w:rsidP="00306CF0">
            <w:pPr>
              <w:spacing w:line="240" w:lineRule="exact"/>
              <w:jc w:val="center"/>
              <w:rPr>
                <w:rFonts w:ascii="宋体" w:eastAsia="宋体" w:hAnsi="宋体"/>
                <w:sz w:val="21"/>
                <w:szCs w:val="21"/>
              </w:rPr>
            </w:pPr>
            <w:r>
              <w:rPr>
                <w:rFonts w:ascii="宋体" w:eastAsia="宋体" w:hAnsi="宋体" w:hint="eastAsia"/>
                <w:sz w:val="21"/>
                <w:szCs w:val="21"/>
              </w:rPr>
              <w:t>2019.12.20</w:t>
            </w:r>
          </w:p>
        </w:tc>
        <w:tc>
          <w:tcPr>
            <w:tcW w:w="1875" w:type="dxa"/>
            <w:gridSpan w:val="4"/>
            <w:tcBorders>
              <w:top w:val="single" w:sz="4" w:space="0" w:color="auto"/>
              <w:left w:val="single" w:sz="4" w:space="0" w:color="auto"/>
              <w:bottom w:val="single" w:sz="4" w:space="0" w:color="auto"/>
              <w:right w:val="single" w:sz="4" w:space="0" w:color="auto"/>
            </w:tcBorders>
            <w:vAlign w:val="center"/>
          </w:tcPr>
          <w:p w:rsidR="00911538" w:rsidRPr="00226E55" w:rsidRDefault="00911538" w:rsidP="00306CF0">
            <w:pPr>
              <w:spacing w:line="240" w:lineRule="exact"/>
              <w:jc w:val="center"/>
              <w:rPr>
                <w:rFonts w:ascii="宋体" w:eastAsia="宋体" w:hAnsi="宋体"/>
                <w:sz w:val="21"/>
                <w:szCs w:val="21"/>
              </w:rPr>
            </w:pPr>
            <w:r>
              <w:rPr>
                <w:rFonts w:ascii="宋体" w:eastAsia="宋体" w:hAnsi="宋体" w:hint="eastAsia"/>
                <w:sz w:val="21"/>
                <w:szCs w:val="21"/>
              </w:rPr>
              <w:t>验收组织单位</w:t>
            </w:r>
          </w:p>
        </w:tc>
        <w:tc>
          <w:tcPr>
            <w:tcW w:w="3614" w:type="dxa"/>
            <w:gridSpan w:val="3"/>
            <w:tcBorders>
              <w:top w:val="single" w:sz="4" w:space="0" w:color="auto"/>
              <w:left w:val="single" w:sz="4" w:space="0" w:color="auto"/>
              <w:bottom w:val="single" w:sz="4" w:space="0" w:color="auto"/>
              <w:right w:val="single" w:sz="4" w:space="0" w:color="auto"/>
            </w:tcBorders>
            <w:vAlign w:val="center"/>
          </w:tcPr>
          <w:p w:rsidR="00911538" w:rsidRPr="00226E55" w:rsidRDefault="00605E12" w:rsidP="00306CF0">
            <w:pPr>
              <w:spacing w:line="240" w:lineRule="exact"/>
              <w:jc w:val="center"/>
              <w:rPr>
                <w:rFonts w:ascii="宋体" w:eastAsia="宋体" w:hAnsi="宋体"/>
                <w:sz w:val="21"/>
                <w:szCs w:val="21"/>
              </w:rPr>
            </w:pPr>
            <w:r>
              <w:rPr>
                <w:rFonts w:ascii="宋体" w:eastAsia="宋体" w:hAnsi="宋体" w:hint="eastAsia"/>
                <w:sz w:val="21"/>
                <w:szCs w:val="21"/>
              </w:rPr>
              <w:t>衢州职业技术学院</w:t>
            </w:r>
          </w:p>
        </w:tc>
      </w:tr>
      <w:tr w:rsidR="007A5841" w:rsidRPr="00226E55" w:rsidTr="00B24C09">
        <w:trPr>
          <w:cantSplit/>
          <w:trHeight w:val="365"/>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7A5841" w:rsidRDefault="007A5841" w:rsidP="00306CF0">
            <w:pPr>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7A5841" w:rsidRDefault="007A5841" w:rsidP="009E5CF9">
            <w:pPr>
              <w:spacing w:line="240" w:lineRule="exact"/>
              <w:ind w:rightChars="-38" w:right="-106"/>
              <w:jc w:val="center"/>
              <w:rPr>
                <w:rFonts w:ascii="宋体" w:eastAsia="宋体" w:hAnsi="宋体"/>
                <w:sz w:val="21"/>
                <w:szCs w:val="21"/>
              </w:rPr>
            </w:pPr>
            <w:r>
              <w:rPr>
                <w:rFonts w:ascii="宋体" w:eastAsia="宋体" w:hAnsi="宋体" w:hint="eastAsia"/>
                <w:sz w:val="21"/>
                <w:szCs w:val="21"/>
              </w:rPr>
              <w:t>验收组成员</w:t>
            </w:r>
          </w:p>
        </w:tc>
        <w:tc>
          <w:tcPr>
            <w:tcW w:w="7889" w:type="dxa"/>
            <w:gridSpan w:val="10"/>
            <w:tcBorders>
              <w:top w:val="single" w:sz="4" w:space="0" w:color="auto"/>
              <w:left w:val="single" w:sz="4" w:space="0" w:color="auto"/>
              <w:bottom w:val="single" w:sz="4" w:space="0" w:color="auto"/>
              <w:right w:val="single" w:sz="4" w:space="0" w:color="auto"/>
            </w:tcBorders>
            <w:vAlign w:val="center"/>
          </w:tcPr>
          <w:p w:rsidR="00CB3A0E" w:rsidRPr="00226E55" w:rsidRDefault="00605E12" w:rsidP="00605E12">
            <w:pPr>
              <w:spacing w:line="240" w:lineRule="exact"/>
              <w:jc w:val="center"/>
              <w:rPr>
                <w:rFonts w:ascii="宋体" w:eastAsia="宋体" w:hAnsi="宋体"/>
                <w:sz w:val="21"/>
                <w:szCs w:val="21"/>
              </w:rPr>
            </w:pPr>
            <w:r>
              <w:rPr>
                <w:rFonts w:ascii="宋体" w:eastAsia="宋体" w:hAnsi="宋体" w:hint="eastAsia"/>
                <w:sz w:val="21"/>
                <w:szCs w:val="21"/>
              </w:rPr>
              <w:t>余海云、汪颖烨、徐仙凤、吴芝兰、桑晓土</w:t>
            </w:r>
          </w:p>
        </w:tc>
      </w:tr>
      <w:tr w:rsidR="00911538" w:rsidRPr="00226E55" w:rsidTr="00B24C09">
        <w:trPr>
          <w:cantSplit/>
          <w:trHeight w:val="478"/>
          <w:jc w:val="center"/>
        </w:trPr>
        <w:tc>
          <w:tcPr>
            <w:tcW w:w="525" w:type="dxa"/>
            <w:vMerge/>
            <w:tcBorders>
              <w:top w:val="single" w:sz="4" w:space="0" w:color="auto"/>
              <w:left w:val="single" w:sz="4" w:space="0" w:color="auto"/>
              <w:bottom w:val="single" w:sz="4" w:space="0" w:color="auto"/>
              <w:right w:val="single" w:sz="4" w:space="0" w:color="auto"/>
            </w:tcBorders>
            <w:vAlign w:val="center"/>
          </w:tcPr>
          <w:p w:rsidR="00911538" w:rsidRDefault="00911538" w:rsidP="00306CF0">
            <w:pPr>
              <w:spacing w:line="240" w:lineRule="exact"/>
              <w:jc w:val="center"/>
              <w:rPr>
                <w:rFonts w:ascii="宋体" w:eastAsia="宋体" w:hAnsi="宋体"/>
                <w:sz w:val="21"/>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911538" w:rsidRDefault="00911538" w:rsidP="009E5CF9">
            <w:pPr>
              <w:spacing w:line="240" w:lineRule="exact"/>
              <w:ind w:rightChars="-38" w:right="-106"/>
              <w:jc w:val="center"/>
              <w:rPr>
                <w:rFonts w:ascii="宋体" w:eastAsia="宋体" w:hAnsi="宋体"/>
                <w:sz w:val="21"/>
                <w:szCs w:val="21"/>
              </w:rPr>
            </w:pPr>
            <w:r>
              <w:rPr>
                <w:rFonts w:ascii="宋体" w:eastAsia="宋体" w:hAnsi="宋体" w:hint="eastAsia"/>
                <w:sz w:val="21"/>
                <w:szCs w:val="21"/>
              </w:rPr>
              <w:t>结题验收意见</w:t>
            </w:r>
          </w:p>
        </w:tc>
        <w:tc>
          <w:tcPr>
            <w:tcW w:w="7889" w:type="dxa"/>
            <w:gridSpan w:val="10"/>
            <w:tcBorders>
              <w:top w:val="single" w:sz="4" w:space="0" w:color="auto"/>
              <w:left w:val="single" w:sz="4" w:space="0" w:color="auto"/>
              <w:bottom w:val="single" w:sz="4" w:space="0" w:color="auto"/>
              <w:right w:val="single" w:sz="4" w:space="0" w:color="auto"/>
            </w:tcBorders>
            <w:vAlign w:val="center"/>
          </w:tcPr>
          <w:p w:rsidR="00605E12" w:rsidRPr="00605E12" w:rsidRDefault="00605E12" w:rsidP="00605E12">
            <w:pPr>
              <w:tabs>
                <w:tab w:val="center" w:pos="3417"/>
                <w:tab w:val="left" w:pos="4380"/>
              </w:tabs>
              <w:spacing w:line="240" w:lineRule="exact"/>
              <w:ind w:firstLineChars="200" w:firstLine="420"/>
              <w:jc w:val="left"/>
              <w:rPr>
                <w:rFonts w:ascii="宋体" w:eastAsia="宋体" w:hAnsi="宋体"/>
                <w:sz w:val="21"/>
                <w:szCs w:val="21"/>
              </w:rPr>
            </w:pPr>
            <w:r w:rsidRPr="00605E12">
              <w:rPr>
                <w:rFonts w:ascii="宋体" w:eastAsia="宋体" w:hAnsi="宋体" w:hint="eastAsia"/>
                <w:sz w:val="21"/>
                <w:szCs w:val="21"/>
              </w:rPr>
              <w:t>20</w:t>
            </w:r>
            <w:r w:rsidRPr="00605E12">
              <w:rPr>
                <w:rFonts w:ascii="宋体" w:eastAsia="宋体" w:hAnsi="宋体"/>
                <w:sz w:val="21"/>
                <w:szCs w:val="21"/>
              </w:rPr>
              <w:t>19</w:t>
            </w:r>
            <w:r w:rsidRPr="00605E12">
              <w:rPr>
                <w:rFonts w:ascii="宋体" w:eastAsia="宋体" w:hAnsi="宋体" w:hint="eastAsia"/>
                <w:sz w:val="21"/>
                <w:szCs w:val="21"/>
              </w:rPr>
              <w:t>年</w:t>
            </w:r>
            <w:r w:rsidRPr="00605E12">
              <w:rPr>
                <w:rFonts w:ascii="宋体" w:eastAsia="宋体" w:hAnsi="宋体"/>
                <w:sz w:val="21"/>
                <w:szCs w:val="21"/>
              </w:rPr>
              <w:t>1</w:t>
            </w:r>
            <w:r w:rsidRPr="00605E12">
              <w:rPr>
                <w:rFonts w:ascii="宋体" w:eastAsia="宋体" w:hAnsi="宋体" w:hint="eastAsia"/>
                <w:sz w:val="21"/>
                <w:szCs w:val="21"/>
              </w:rPr>
              <w:t xml:space="preserve">2月20日，衢州市科技局组织专家对衢州职业技术学院承担的市科技计划项目“卵巢生殖干细胞中Notch信号通路与卵巢衰老的相关性研究”（计划编号：2016Y016）验收会。验收组听取了项目组的汇报，审阅了相关材料，经质询、讨论，形成验收意见如下： </w:t>
            </w:r>
          </w:p>
          <w:p w:rsidR="00605E12" w:rsidRPr="00605E12" w:rsidRDefault="00605E12" w:rsidP="00605E12">
            <w:pPr>
              <w:tabs>
                <w:tab w:val="center" w:pos="3417"/>
                <w:tab w:val="left" w:pos="4380"/>
              </w:tabs>
              <w:spacing w:line="240" w:lineRule="exact"/>
              <w:ind w:firstLineChars="200" w:firstLine="420"/>
              <w:jc w:val="left"/>
              <w:rPr>
                <w:rFonts w:ascii="宋体" w:eastAsia="宋体" w:hAnsi="宋体"/>
                <w:sz w:val="21"/>
                <w:szCs w:val="21"/>
              </w:rPr>
            </w:pPr>
            <w:r w:rsidRPr="00605E12">
              <w:rPr>
                <w:rFonts w:ascii="宋体" w:eastAsia="宋体" w:hAnsi="宋体" w:hint="eastAsia"/>
                <w:sz w:val="21"/>
                <w:szCs w:val="21"/>
              </w:rPr>
              <w:t>1.提供的验收资料基本齐全、规范，符合验收要求。</w:t>
            </w:r>
          </w:p>
          <w:p w:rsidR="00605E12" w:rsidRPr="00605E12" w:rsidRDefault="00605E12" w:rsidP="00605E12">
            <w:pPr>
              <w:tabs>
                <w:tab w:val="center" w:pos="3417"/>
                <w:tab w:val="left" w:pos="4380"/>
              </w:tabs>
              <w:spacing w:line="240" w:lineRule="exact"/>
              <w:ind w:firstLineChars="200" w:firstLine="420"/>
              <w:jc w:val="left"/>
              <w:rPr>
                <w:rFonts w:ascii="宋体" w:eastAsia="宋体" w:hAnsi="宋体"/>
                <w:sz w:val="21"/>
                <w:szCs w:val="21"/>
              </w:rPr>
            </w:pPr>
            <w:r w:rsidRPr="00605E12">
              <w:rPr>
                <w:rFonts w:ascii="宋体" w:eastAsia="宋体" w:hAnsi="宋体" w:hint="eastAsia"/>
                <w:sz w:val="21"/>
                <w:szCs w:val="21"/>
              </w:rPr>
              <w:t>2.本项目为基础性研究，通过原代培养OGSCs、构建不孕小鼠模型、构建和包装慢病毒载体以及慢病毒感染不孕小鼠模型等方法，证实</w:t>
            </w:r>
            <w:r w:rsidRPr="00605E12">
              <w:rPr>
                <w:rFonts w:ascii="宋体" w:eastAsia="宋体" w:hAnsi="宋体"/>
                <w:sz w:val="21"/>
                <w:szCs w:val="21"/>
              </w:rPr>
              <w:t>Notch</w:t>
            </w:r>
            <w:r w:rsidRPr="00605E12">
              <w:rPr>
                <w:rFonts w:ascii="宋体" w:eastAsia="宋体" w:hAnsi="宋体" w:hint="eastAsia"/>
                <w:sz w:val="21"/>
                <w:szCs w:val="21"/>
              </w:rPr>
              <w:t>信号通路是调控哺乳动物</w:t>
            </w:r>
            <w:r w:rsidRPr="00605E12">
              <w:rPr>
                <w:rFonts w:ascii="宋体" w:eastAsia="宋体" w:hAnsi="宋体"/>
                <w:sz w:val="21"/>
                <w:szCs w:val="21"/>
              </w:rPr>
              <w:t>OGSCs</w:t>
            </w:r>
            <w:r w:rsidRPr="00605E12">
              <w:rPr>
                <w:rFonts w:ascii="宋体" w:eastAsia="宋体" w:hAnsi="宋体" w:hint="eastAsia"/>
                <w:sz w:val="21"/>
                <w:szCs w:val="21"/>
              </w:rPr>
              <w:t>增殖、分化和衰老的关键通路，并阐明通过激活</w:t>
            </w:r>
            <w:r w:rsidRPr="00605E12">
              <w:rPr>
                <w:rFonts w:ascii="宋体" w:eastAsia="宋体" w:hAnsi="宋体"/>
                <w:sz w:val="21"/>
                <w:szCs w:val="21"/>
              </w:rPr>
              <w:t>Notch</w:t>
            </w:r>
            <w:r w:rsidRPr="00605E12">
              <w:rPr>
                <w:rFonts w:ascii="宋体" w:eastAsia="宋体" w:hAnsi="宋体" w:hint="eastAsia"/>
                <w:sz w:val="21"/>
                <w:szCs w:val="21"/>
              </w:rPr>
              <w:t>信号通路能够重塑卵巢功能，为当前高发的卵巢早衰及女性不孕症等生殖健康问题提供防治理论依据。</w:t>
            </w:r>
          </w:p>
          <w:p w:rsidR="00605E12" w:rsidRPr="00605E12" w:rsidRDefault="00605E12" w:rsidP="00605E12">
            <w:pPr>
              <w:tabs>
                <w:tab w:val="center" w:pos="3417"/>
                <w:tab w:val="left" w:pos="4380"/>
              </w:tabs>
              <w:spacing w:line="240" w:lineRule="exact"/>
              <w:ind w:firstLineChars="200" w:firstLine="420"/>
              <w:jc w:val="left"/>
              <w:rPr>
                <w:rFonts w:ascii="宋体" w:eastAsia="宋体" w:hAnsi="宋体"/>
                <w:sz w:val="21"/>
                <w:szCs w:val="21"/>
              </w:rPr>
            </w:pPr>
            <w:r w:rsidRPr="00605E12">
              <w:rPr>
                <w:rFonts w:ascii="宋体" w:eastAsia="宋体" w:hAnsi="宋体" w:hint="eastAsia"/>
                <w:sz w:val="21"/>
                <w:szCs w:val="21"/>
              </w:rPr>
              <w:t>3.项目完成并发表国内期刊核心</w:t>
            </w:r>
            <w:r w:rsidRPr="00605E12">
              <w:rPr>
                <w:rFonts w:ascii="宋体" w:eastAsia="宋体" w:hAnsi="宋体"/>
                <w:sz w:val="21"/>
                <w:szCs w:val="21"/>
              </w:rPr>
              <w:t>论文</w:t>
            </w:r>
            <w:r w:rsidRPr="00605E12">
              <w:rPr>
                <w:rFonts w:ascii="宋体" w:eastAsia="宋体" w:hAnsi="宋体" w:hint="eastAsia"/>
                <w:sz w:val="21"/>
                <w:szCs w:val="21"/>
              </w:rPr>
              <w:t>2</w:t>
            </w:r>
            <w:r w:rsidRPr="00605E12">
              <w:rPr>
                <w:rFonts w:ascii="宋体" w:eastAsia="宋体" w:hAnsi="宋体"/>
                <w:sz w:val="21"/>
                <w:szCs w:val="21"/>
              </w:rPr>
              <w:t>篇</w:t>
            </w:r>
            <w:r w:rsidRPr="00605E12">
              <w:rPr>
                <w:rFonts w:ascii="宋体" w:eastAsia="宋体" w:hAnsi="宋体" w:hint="eastAsia"/>
                <w:sz w:val="21"/>
                <w:szCs w:val="21"/>
              </w:rPr>
              <w:t>。</w:t>
            </w:r>
          </w:p>
          <w:p w:rsidR="00605E12" w:rsidRPr="00605E12" w:rsidRDefault="00605E12" w:rsidP="00605E12">
            <w:pPr>
              <w:tabs>
                <w:tab w:val="center" w:pos="3417"/>
                <w:tab w:val="left" w:pos="4380"/>
              </w:tabs>
              <w:spacing w:line="240" w:lineRule="exact"/>
              <w:ind w:firstLineChars="200" w:firstLine="420"/>
              <w:jc w:val="left"/>
              <w:rPr>
                <w:rFonts w:ascii="宋体" w:eastAsia="宋体" w:hAnsi="宋体"/>
                <w:sz w:val="21"/>
                <w:szCs w:val="21"/>
              </w:rPr>
            </w:pPr>
            <w:r w:rsidRPr="00605E12">
              <w:rPr>
                <w:rFonts w:ascii="宋体" w:eastAsia="宋体" w:hAnsi="宋体" w:hint="eastAsia"/>
                <w:sz w:val="21"/>
                <w:szCs w:val="21"/>
              </w:rPr>
              <w:t>4.项目预算总经费16万元，其中财政补助经费10万元，经</w:t>
            </w:r>
            <w:r w:rsidRPr="00605E12">
              <w:rPr>
                <w:rFonts w:ascii="宋体" w:eastAsia="宋体" w:hAnsi="宋体"/>
                <w:sz w:val="21"/>
                <w:szCs w:val="21"/>
              </w:rPr>
              <w:t>浙江广泽联合会计师事务所审计</w:t>
            </w:r>
            <w:r w:rsidRPr="00605E12">
              <w:rPr>
                <w:rFonts w:ascii="宋体" w:eastAsia="宋体" w:hAnsi="宋体" w:hint="eastAsia"/>
                <w:sz w:val="21"/>
                <w:szCs w:val="21"/>
              </w:rPr>
              <w:t>（浙广泽审字【2019】0989号），项目经费支出8.09万元，其中财政经费支出8.09万元，经费使用合理。</w:t>
            </w:r>
          </w:p>
          <w:p w:rsidR="00893B64" w:rsidRPr="00226E55" w:rsidRDefault="00605E12" w:rsidP="00605E12">
            <w:pPr>
              <w:tabs>
                <w:tab w:val="center" w:pos="3417"/>
                <w:tab w:val="left" w:pos="4380"/>
              </w:tabs>
              <w:spacing w:line="240" w:lineRule="exact"/>
              <w:ind w:firstLineChars="200" w:firstLine="420"/>
              <w:jc w:val="left"/>
              <w:rPr>
                <w:rFonts w:ascii="宋体" w:eastAsia="宋体" w:hAnsi="宋体"/>
                <w:sz w:val="21"/>
                <w:szCs w:val="21"/>
              </w:rPr>
            </w:pPr>
            <w:r w:rsidRPr="00605E12">
              <w:rPr>
                <w:rFonts w:ascii="宋体" w:eastAsia="宋体" w:hAnsi="宋体" w:hint="eastAsia"/>
                <w:sz w:val="21"/>
                <w:szCs w:val="21"/>
              </w:rPr>
              <w:t>5.验收组认为，</w:t>
            </w:r>
            <w:r w:rsidRPr="00605E12">
              <w:rPr>
                <w:rFonts w:ascii="宋体" w:eastAsia="宋体" w:hAnsi="宋体"/>
                <w:sz w:val="21"/>
                <w:szCs w:val="21"/>
              </w:rPr>
              <w:t>该项目</w:t>
            </w:r>
            <w:r w:rsidRPr="00605E12">
              <w:rPr>
                <w:rFonts w:ascii="宋体" w:eastAsia="宋体" w:hAnsi="宋体" w:hint="eastAsia"/>
                <w:sz w:val="21"/>
                <w:szCs w:val="21"/>
              </w:rPr>
              <w:t>已</w:t>
            </w:r>
            <w:r w:rsidRPr="00605E12">
              <w:rPr>
                <w:rFonts w:ascii="宋体" w:eastAsia="宋体" w:hAnsi="宋体"/>
                <w:sz w:val="21"/>
                <w:szCs w:val="21"/>
              </w:rPr>
              <w:t>完成了合同书规定的</w:t>
            </w:r>
            <w:r w:rsidRPr="00605E12">
              <w:rPr>
                <w:rFonts w:ascii="宋体" w:eastAsia="宋体" w:hAnsi="宋体" w:hint="eastAsia"/>
                <w:sz w:val="21"/>
                <w:szCs w:val="21"/>
              </w:rPr>
              <w:t>任务要求</w:t>
            </w:r>
            <w:r w:rsidRPr="00605E12">
              <w:rPr>
                <w:rFonts w:ascii="宋体" w:eastAsia="宋体" w:hAnsi="宋体"/>
                <w:sz w:val="21"/>
                <w:szCs w:val="21"/>
              </w:rPr>
              <w:t>，同意通过验收。</w:t>
            </w:r>
          </w:p>
        </w:tc>
      </w:tr>
    </w:tbl>
    <w:p w:rsidR="00226E55" w:rsidRPr="00EF4B59" w:rsidRDefault="00EF4B59" w:rsidP="00FE14D9">
      <w:pPr>
        <w:spacing w:afterLines="50"/>
        <w:rPr>
          <w:rFonts w:ascii="仿宋_GB2312"/>
          <w:sz w:val="24"/>
        </w:rPr>
      </w:pPr>
      <w:r w:rsidRPr="00EF4B59">
        <w:rPr>
          <w:rFonts w:ascii="仿宋_GB2312" w:hint="eastAsia"/>
          <w:sz w:val="24"/>
        </w:rPr>
        <w:t>注：涉及商业秘密的，委托单位、项目名称等敏感关键词用“*”替代。</w:t>
      </w:r>
    </w:p>
    <w:sectPr w:rsidR="00226E55" w:rsidRPr="00EF4B59" w:rsidSect="009E5CF9">
      <w:headerReference w:type="default" r:id="rId6"/>
      <w:pgSz w:w="11906" w:h="16838"/>
      <w:pgMar w:top="624" w:right="1418" w:bottom="77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9E6" w:rsidRDefault="003909E6">
      <w:r>
        <w:separator/>
      </w:r>
    </w:p>
  </w:endnote>
  <w:endnote w:type="continuationSeparator" w:id="0">
    <w:p w:rsidR="003909E6" w:rsidRDefault="00390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9E6" w:rsidRDefault="003909E6">
      <w:r>
        <w:separator/>
      </w:r>
    </w:p>
  </w:footnote>
  <w:footnote w:type="continuationSeparator" w:id="0">
    <w:p w:rsidR="003909E6" w:rsidRDefault="00390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15" w:rsidRPr="005B5C9C" w:rsidRDefault="009E7715" w:rsidP="002D0689">
    <w:pPr>
      <w:pStyle w:val="a3"/>
      <w:pBdr>
        <w:bottom w:val="none" w:sz="0" w:space="0" w:color="auto"/>
      </w:pBdr>
      <w:jc w:val="both"/>
      <w:rPr>
        <w:rFonts w:ascii="黑体" w:eastAsia="黑体" w:hAnsi="仿宋"/>
        <w:sz w:val="32"/>
        <w:szCs w:val="32"/>
      </w:rPr>
    </w:pPr>
    <w:r w:rsidRPr="005B5C9C">
      <w:rPr>
        <w:rFonts w:ascii="黑体" w:eastAsia="黑体" w:hAnsi="仿宋" w:hint="eastAsia"/>
        <w:sz w:val="32"/>
        <w:szCs w:val="32"/>
      </w:rPr>
      <w:t>附件2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85"/>
    <w:rsid w:val="0000628F"/>
    <w:rsid w:val="000073D2"/>
    <w:rsid w:val="000727A1"/>
    <w:rsid w:val="00085CF5"/>
    <w:rsid w:val="000A5AE7"/>
    <w:rsid w:val="000E5D1E"/>
    <w:rsid w:val="000F2B0F"/>
    <w:rsid w:val="000F318F"/>
    <w:rsid w:val="00114C1F"/>
    <w:rsid w:val="00137AC9"/>
    <w:rsid w:val="0016396A"/>
    <w:rsid w:val="001760A0"/>
    <w:rsid w:val="00193264"/>
    <w:rsid w:val="001A0DB8"/>
    <w:rsid w:val="001B15E8"/>
    <w:rsid w:val="001D0DC6"/>
    <w:rsid w:val="00210C02"/>
    <w:rsid w:val="00226E55"/>
    <w:rsid w:val="0028497F"/>
    <w:rsid w:val="002D0689"/>
    <w:rsid w:val="002F430D"/>
    <w:rsid w:val="002F663E"/>
    <w:rsid w:val="00306CF0"/>
    <w:rsid w:val="003611C1"/>
    <w:rsid w:val="0038423E"/>
    <w:rsid w:val="003909E6"/>
    <w:rsid w:val="00391DDA"/>
    <w:rsid w:val="003A4AFC"/>
    <w:rsid w:val="003B3ACD"/>
    <w:rsid w:val="003C7A59"/>
    <w:rsid w:val="00400052"/>
    <w:rsid w:val="0043319A"/>
    <w:rsid w:val="00470680"/>
    <w:rsid w:val="004E0550"/>
    <w:rsid w:val="00503DAD"/>
    <w:rsid w:val="0051167C"/>
    <w:rsid w:val="005476B2"/>
    <w:rsid w:val="005606D3"/>
    <w:rsid w:val="00585F4D"/>
    <w:rsid w:val="005916BA"/>
    <w:rsid w:val="005B5C9C"/>
    <w:rsid w:val="005D1183"/>
    <w:rsid w:val="005D4705"/>
    <w:rsid w:val="005E2853"/>
    <w:rsid w:val="005E31AA"/>
    <w:rsid w:val="006039E1"/>
    <w:rsid w:val="00605E12"/>
    <w:rsid w:val="006174AB"/>
    <w:rsid w:val="006826EA"/>
    <w:rsid w:val="006C6207"/>
    <w:rsid w:val="006C6AFD"/>
    <w:rsid w:val="006D0B58"/>
    <w:rsid w:val="006F0E7A"/>
    <w:rsid w:val="007330F5"/>
    <w:rsid w:val="00733ECC"/>
    <w:rsid w:val="0074120C"/>
    <w:rsid w:val="00741ECA"/>
    <w:rsid w:val="0074203B"/>
    <w:rsid w:val="00750E76"/>
    <w:rsid w:val="00791C6E"/>
    <w:rsid w:val="00795C22"/>
    <w:rsid w:val="007A1BF7"/>
    <w:rsid w:val="007A5841"/>
    <w:rsid w:val="007D56DB"/>
    <w:rsid w:val="007F1D51"/>
    <w:rsid w:val="007F1D5C"/>
    <w:rsid w:val="00825719"/>
    <w:rsid w:val="0084792E"/>
    <w:rsid w:val="0085798C"/>
    <w:rsid w:val="0087026B"/>
    <w:rsid w:val="00877E82"/>
    <w:rsid w:val="00893B64"/>
    <w:rsid w:val="008A57E1"/>
    <w:rsid w:val="008D29B7"/>
    <w:rsid w:val="00911538"/>
    <w:rsid w:val="00935108"/>
    <w:rsid w:val="00951618"/>
    <w:rsid w:val="009C630E"/>
    <w:rsid w:val="009D0732"/>
    <w:rsid w:val="009D3E6C"/>
    <w:rsid w:val="009E54E4"/>
    <w:rsid w:val="009E5CF9"/>
    <w:rsid w:val="009E7715"/>
    <w:rsid w:val="009F2C69"/>
    <w:rsid w:val="009F7F6F"/>
    <w:rsid w:val="00A01CDA"/>
    <w:rsid w:val="00A37EC8"/>
    <w:rsid w:val="00A45528"/>
    <w:rsid w:val="00AA72EE"/>
    <w:rsid w:val="00AC3FE0"/>
    <w:rsid w:val="00B24629"/>
    <w:rsid w:val="00B24C09"/>
    <w:rsid w:val="00B5307D"/>
    <w:rsid w:val="00B54C2A"/>
    <w:rsid w:val="00B652B2"/>
    <w:rsid w:val="00B93FAF"/>
    <w:rsid w:val="00BB0AE7"/>
    <w:rsid w:val="00BC3CDE"/>
    <w:rsid w:val="00BD4672"/>
    <w:rsid w:val="00BE37A6"/>
    <w:rsid w:val="00BE6A96"/>
    <w:rsid w:val="00BF46D4"/>
    <w:rsid w:val="00C0411A"/>
    <w:rsid w:val="00C35FA0"/>
    <w:rsid w:val="00C63A2D"/>
    <w:rsid w:val="00CB19A3"/>
    <w:rsid w:val="00CB3A0E"/>
    <w:rsid w:val="00CE29D1"/>
    <w:rsid w:val="00CE71F9"/>
    <w:rsid w:val="00CF0235"/>
    <w:rsid w:val="00D10B98"/>
    <w:rsid w:val="00D27685"/>
    <w:rsid w:val="00D46945"/>
    <w:rsid w:val="00D822F5"/>
    <w:rsid w:val="00DA3CEB"/>
    <w:rsid w:val="00DA59D9"/>
    <w:rsid w:val="00DC777E"/>
    <w:rsid w:val="00DD01F5"/>
    <w:rsid w:val="00DD6D68"/>
    <w:rsid w:val="00E752CD"/>
    <w:rsid w:val="00E93784"/>
    <w:rsid w:val="00E938E1"/>
    <w:rsid w:val="00EB2576"/>
    <w:rsid w:val="00EC1725"/>
    <w:rsid w:val="00EF4B59"/>
    <w:rsid w:val="00F23C04"/>
    <w:rsid w:val="00F46305"/>
    <w:rsid w:val="00F463E3"/>
    <w:rsid w:val="00F554DA"/>
    <w:rsid w:val="00F90DBE"/>
    <w:rsid w:val="00FA2045"/>
    <w:rsid w:val="00FB765D"/>
    <w:rsid w:val="00FE14D9"/>
    <w:rsid w:val="00FE4BF1"/>
    <w:rsid w:val="00FF2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85"/>
    <w:pPr>
      <w:widowControl w:val="0"/>
      <w:spacing w:line="600" w:lineRule="exact"/>
      <w:jc w:val="both"/>
    </w:pPr>
    <w:rPr>
      <w:rFonts w:eastAsia="仿宋_GB2312"/>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0DBE"/>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rsid w:val="00F90DBE"/>
    <w:pPr>
      <w:tabs>
        <w:tab w:val="center" w:pos="4153"/>
        <w:tab w:val="right" w:pos="8306"/>
      </w:tabs>
      <w:snapToGrid w:val="0"/>
      <w:spacing w:line="240" w:lineRule="atLeast"/>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238</Words>
  <Characters>1362</Characters>
  <Application>Microsoft Office Word</Application>
  <DocSecurity>0</DocSecurity>
  <Lines>11</Lines>
  <Paragraphs>3</Paragraphs>
  <ScaleCrop>false</ScaleCrop>
  <Company>Lenovo (Beijing) Limited</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浙江省高校科研经费使用信息公开一览表</dc:title>
  <dc:subject/>
  <dc:creator>Lenovo User</dc:creator>
  <cp:keywords/>
  <cp:lastModifiedBy>dreamsummit</cp:lastModifiedBy>
  <cp:revision>6</cp:revision>
  <cp:lastPrinted>2012-12-19T09:11:00Z</cp:lastPrinted>
  <dcterms:created xsi:type="dcterms:W3CDTF">2019-12-20T01:52:00Z</dcterms:created>
  <dcterms:modified xsi:type="dcterms:W3CDTF">2019-12-23T00:05:00Z</dcterms:modified>
</cp:coreProperties>
</file>